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17A" w:rsidRPr="0093045B" w:rsidRDefault="00EC117A">
      <w:pPr>
        <w:pStyle w:val="Heading1"/>
      </w:pPr>
      <w:r w:rsidRPr="0093045B">
        <w:t>pURPOSE</w:t>
      </w:r>
    </w:p>
    <w:p w:rsidR="00EC117A" w:rsidRPr="00FD4B3F" w:rsidRDefault="00EC117A">
      <w:r w:rsidRPr="00FD4B3F">
        <w:t>This is a reference document that specifies product unique quality requirements, in addition to those shown on the engineering drawing</w:t>
      </w:r>
      <w:r w:rsidR="005968AC" w:rsidRPr="00FD4B3F">
        <w:t xml:space="preserve">.  </w:t>
      </w:r>
      <w:r w:rsidRPr="00FD4B3F">
        <w:t>These requirements are specified by number on the Cubic purchase order and are incorporated as part of the Cubic purchase order.</w:t>
      </w:r>
    </w:p>
    <w:p w:rsidR="000A68F7" w:rsidRDefault="00EC117A">
      <w:pPr>
        <w:ind w:left="1080" w:hanging="720"/>
        <w:rPr>
          <w:b/>
          <w:i/>
        </w:rPr>
      </w:pPr>
      <w:r>
        <w:rPr>
          <w:b/>
          <w:i/>
        </w:rPr>
        <w:t>Note:</w:t>
      </w:r>
      <w:r>
        <w:rPr>
          <w:b/>
          <w:i/>
        </w:rPr>
        <w:tab/>
        <w:t>Supplier questions or requests for clarification should be directed to the appropriate Cubic Procurement Department personnel.</w:t>
      </w:r>
    </w:p>
    <w:p w:rsidR="00EC117A" w:rsidRDefault="00EC117A" w:rsidP="00C755F2">
      <w:pPr>
        <w:pStyle w:val="Heading2"/>
      </w:pPr>
      <w:r>
        <w:t>REQUIREMENTS APPLYING TO ALL CUBIC SUPPLIERS</w:t>
      </w:r>
    </w:p>
    <w:p w:rsidR="00EC117A" w:rsidRPr="00FD4B3F" w:rsidRDefault="00EC117A">
      <w:pPr>
        <w:rPr>
          <w:b/>
        </w:rPr>
      </w:pPr>
      <w:r w:rsidRPr="00FD4B3F">
        <w:rPr>
          <w:b/>
        </w:rPr>
        <w:t>Purchase Order</w:t>
      </w:r>
    </w:p>
    <w:p w:rsidR="00EC117A" w:rsidRPr="00FD4B3F" w:rsidRDefault="00EC117A">
      <w:pPr>
        <w:ind w:left="792"/>
      </w:pPr>
      <w:r w:rsidRPr="00FD4B3F">
        <w:t>In this document the term “Purchase Order” or “P.O.” is an offer to enter into a contract, which is accepted by the seller signing and returning a copy, returning seller’s own form of acknowledgment, or commencement of performance.</w:t>
      </w:r>
    </w:p>
    <w:p w:rsidR="00EC117A" w:rsidRPr="00FD4B3F" w:rsidRDefault="00EC117A">
      <w:pPr>
        <w:rPr>
          <w:b/>
        </w:rPr>
      </w:pPr>
      <w:r w:rsidRPr="00FD4B3F">
        <w:rPr>
          <w:b/>
        </w:rPr>
        <w:t>Point of Contact</w:t>
      </w:r>
    </w:p>
    <w:p w:rsidR="00EC117A" w:rsidRPr="00FD4B3F" w:rsidRDefault="00EC117A">
      <w:pPr>
        <w:ind w:left="792"/>
      </w:pPr>
      <w:r w:rsidRPr="00FD4B3F">
        <w:t xml:space="preserve">Your point of contact at Cubic Defense Applications </w:t>
      </w:r>
      <w:r w:rsidR="001D3495">
        <w:t xml:space="preserve">(CDA) </w:t>
      </w:r>
      <w:r w:rsidRPr="00FD4B3F">
        <w:t>will be the Buyer referenced on the P.O.  Any questions, problems, or information should always be directed to the buyer</w:t>
      </w:r>
      <w:r w:rsidR="005968AC" w:rsidRPr="00FD4B3F">
        <w:t xml:space="preserve">.  </w:t>
      </w:r>
      <w:r w:rsidRPr="00FD4B3F">
        <w:t>Do not accept any change to the technical and quality requirements unless authorized in writing by the buyer.</w:t>
      </w:r>
    </w:p>
    <w:p w:rsidR="00EC117A" w:rsidRPr="00FD4B3F" w:rsidRDefault="00EC117A">
      <w:pPr>
        <w:rPr>
          <w:b/>
        </w:rPr>
      </w:pPr>
      <w:r w:rsidRPr="00FD4B3F">
        <w:rPr>
          <w:b/>
        </w:rPr>
        <w:t>Supplier Rating System</w:t>
      </w:r>
    </w:p>
    <w:p w:rsidR="00EC117A" w:rsidRPr="00FD4B3F" w:rsidRDefault="00EC117A">
      <w:pPr>
        <w:ind w:left="720"/>
      </w:pPr>
      <w:r w:rsidRPr="00FD4B3F">
        <w:t>Cubic Defense Applications maintains a supplier rating system to track the supplier’s performance of contractual, P.O., specification, and Quality requirements</w:t>
      </w:r>
      <w:r w:rsidR="005968AC" w:rsidRPr="00FD4B3F">
        <w:t xml:space="preserve">.  </w:t>
      </w:r>
      <w:r w:rsidRPr="00FD4B3F">
        <w:t>Any non-compliance with the specified requirements will affect your rating and your approval status</w:t>
      </w:r>
      <w:r w:rsidR="005968AC" w:rsidRPr="00FD4B3F">
        <w:t xml:space="preserve">.  </w:t>
      </w:r>
      <w:r w:rsidRPr="00FD4B3F">
        <w:t>It is important that a supplier responds to any Corrective Action Request (CAR) completely and in the time specified on the CAR.  Failure to do so will affect your rating and your approval status.</w:t>
      </w:r>
    </w:p>
    <w:p w:rsidR="00EC117A" w:rsidRPr="00FD4B3F" w:rsidRDefault="00EC117A">
      <w:pPr>
        <w:rPr>
          <w:b/>
        </w:rPr>
      </w:pPr>
      <w:r w:rsidRPr="00FD4B3F">
        <w:rPr>
          <w:b/>
        </w:rPr>
        <w:t>Non-Conforming Material</w:t>
      </w:r>
    </w:p>
    <w:p w:rsidR="00EC117A" w:rsidRPr="00FD4B3F" w:rsidRDefault="00EC117A">
      <w:pPr>
        <w:ind w:left="720"/>
      </w:pPr>
      <w:r w:rsidRPr="00FD4B3F">
        <w:t>Unless specifically authorized, in writing by the Cubic Defense Applications buyer, you are not authorized to make use-as-is and repair dispositions of non-conforming material</w:t>
      </w:r>
      <w:r w:rsidR="005968AC" w:rsidRPr="00FD4B3F">
        <w:t xml:space="preserve">.  </w:t>
      </w:r>
      <w:r w:rsidRPr="00FD4B3F">
        <w:t xml:space="preserve">Should you discover non-conforming material that you feel </w:t>
      </w:r>
      <w:r w:rsidRPr="00FD4B3F">
        <w:lastRenderedPageBreak/>
        <w:t xml:space="preserve">would be in Cubic Defense </w:t>
      </w:r>
      <w:r w:rsidR="001D3495">
        <w:t>Applications</w:t>
      </w:r>
      <w:r w:rsidR="001D3495" w:rsidRPr="00FD4B3F">
        <w:t xml:space="preserve"> </w:t>
      </w:r>
      <w:r w:rsidRPr="00FD4B3F">
        <w:t>interest to accept, you should contact the buyer for instructions.</w:t>
      </w:r>
    </w:p>
    <w:p w:rsidR="00EC117A" w:rsidRPr="00FD4B3F" w:rsidRDefault="00EC117A" w:rsidP="00C755F2">
      <w:pPr>
        <w:pStyle w:val="Heading2"/>
      </w:pPr>
      <w:r w:rsidRPr="00FD4B3F">
        <w:t>cERTIFICATIONS &amp; TEST REPORTS</w:t>
      </w:r>
    </w:p>
    <w:p w:rsidR="0091114D" w:rsidRPr="00FD4B3F" w:rsidRDefault="00EC117A">
      <w:pPr>
        <w:ind w:left="720" w:hanging="720"/>
        <w:rPr>
          <w:b/>
        </w:rPr>
      </w:pPr>
      <w:r w:rsidRPr="00FD4B3F">
        <w:rPr>
          <w:b/>
        </w:rPr>
        <w:t>C-1</w:t>
      </w:r>
      <w:r w:rsidRPr="00FD4B3F">
        <w:tab/>
        <w:t xml:space="preserve">The supplier shall retain all test reports and/or certifications on file for a minimum of </w:t>
      </w:r>
      <w:r w:rsidR="00D96BA2" w:rsidRPr="00FD4B3F">
        <w:t>four</w:t>
      </w:r>
      <w:r w:rsidRPr="00FD4B3F">
        <w:t xml:space="preserve"> (</w:t>
      </w:r>
      <w:r w:rsidR="00D96BA2" w:rsidRPr="00FD4B3F">
        <w:t>4</w:t>
      </w:r>
      <w:r w:rsidRPr="00FD4B3F">
        <w:t>) years from payment of this order</w:t>
      </w:r>
      <w:r w:rsidR="005968AC" w:rsidRPr="00FD4B3F">
        <w:t xml:space="preserve">.  </w:t>
      </w:r>
      <w:r w:rsidR="00D96BA2" w:rsidRPr="00FD4B3F">
        <w:t xml:space="preserve">Records shall remain legible, readily identifiable and retrievable.  </w:t>
      </w:r>
      <w:r w:rsidRPr="00FD4B3F">
        <w:t xml:space="preserve">Record </w:t>
      </w:r>
      <w:r w:rsidR="00D96BA2" w:rsidRPr="00FD4B3F">
        <w:t>identification, storage, protection, retrieval, retention time</w:t>
      </w:r>
      <w:r w:rsidR="00FA386C" w:rsidRPr="00FD4B3F">
        <w:t xml:space="preserve"> </w:t>
      </w:r>
      <w:r w:rsidR="0091114D" w:rsidRPr="00FD4B3F">
        <w:t>(if greater than four years), a</w:t>
      </w:r>
      <w:r w:rsidR="00D96BA2" w:rsidRPr="00FD4B3F">
        <w:t xml:space="preserve">nd disposition of records </w:t>
      </w:r>
      <w:r w:rsidRPr="00FD4B3F">
        <w:t>shall be in accordance with the supplier’s company policy</w:t>
      </w:r>
      <w:r w:rsidR="00FA386C" w:rsidRPr="00FD4B3F">
        <w:t xml:space="preserve"> </w:t>
      </w:r>
    </w:p>
    <w:p w:rsidR="00EC117A" w:rsidRPr="00FD4B3F" w:rsidRDefault="00EC117A">
      <w:pPr>
        <w:ind w:left="720" w:hanging="720"/>
      </w:pPr>
      <w:r w:rsidRPr="00FD4B3F">
        <w:rPr>
          <w:b/>
        </w:rPr>
        <w:t>C-2</w:t>
      </w:r>
      <w:r w:rsidRPr="00FD4B3F">
        <w:tab/>
        <w:t xml:space="preserve">Reports of electrical, functional, mechanical, </w:t>
      </w:r>
      <w:r w:rsidR="005968AC" w:rsidRPr="00FD4B3F">
        <w:t>environmental,</w:t>
      </w:r>
      <w:r w:rsidRPr="00FD4B3F">
        <w:t xml:space="preserve"> or other tests are required with each shipment</w:t>
      </w:r>
      <w:r w:rsidR="005968AC" w:rsidRPr="00FD4B3F">
        <w:t xml:space="preserve">.  </w:t>
      </w:r>
      <w:r w:rsidRPr="00FD4B3F">
        <w:t>These reports shall include as applicable:</w:t>
      </w:r>
    </w:p>
    <w:p w:rsidR="00EC117A" w:rsidRPr="00FD4B3F" w:rsidRDefault="00EC117A">
      <w:pPr>
        <w:pStyle w:val="abc"/>
        <w:tabs>
          <w:tab w:val="clear" w:pos="2952"/>
          <w:tab w:val="num" w:pos="1080"/>
        </w:tabs>
        <w:ind w:left="1080" w:hanging="360"/>
      </w:pPr>
      <w:r w:rsidRPr="00FD4B3F">
        <w:t>Cubic's Purchase Order number or Blanket Purchase Order number with released number.</w:t>
      </w:r>
    </w:p>
    <w:p w:rsidR="00EC117A" w:rsidRPr="00FD4B3F" w:rsidRDefault="00EC117A">
      <w:pPr>
        <w:pStyle w:val="abc"/>
        <w:tabs>
          <w:tab w:val="clear" w:pos="2952"/>
          <w:tab w:val="num" w:pos="1080"/>
        </w:tabs>
        <w:ind w:left="1080" w:hanging="360"/>
      </w:pPr>
      <w:r w:rsidRPr="00FD4B3F">
        <w:t>Item description.</w:t>
      </w:r>
    </w:p>
    <w:p w:rsidR="00EC117A" w:rsidRPr="00FD4B3F" w:rsidRDefault="00EC117A">
      <w:pPr>
        <w:pStyle w:val="abc"/>
        <w:tabs>
          <w:tab w:val="clear" w:pos="2952"/>
          <w:tab w:val="num" w:pos="1080"/>
        </w:tabs>
        <w:ind w:left="1080" w:hanging="360"/>
      </w:pPr>
      <w:r w:rsidRPr="00FD4B3F">
        <w:t>Drawing/Specification and Revision used.</w:t>
      </w:r>
    </w:p>
    <w:p w:rsidR="00EC117A" w:rsidRPr="00FD4B3F" w:rsidRDefault="00EC117A">
      <w:pPr>
        <w:pStyle w:val="abc"/>
        <w:tabs>
          <w:tab w:val="clear" w:pos="2952"/>
          <w:tab w:val="num" w:pos="1080"/>
        </w:tabs>
        <w:ind w:left="1080" w:hanging="360"/>
      </w:pPr>
      <w:r w:rsidRPr="00FD4B3F">
        <w:t>Cubic Part Number and applicable Revision.</w:t>
      </w:r>
    </w:p>
    <w:p w:rsidR="00EC117A" w:rsidRPr="00FD4B3F" w:rsidRDefault="00EC117A">
      <w:pPr>
        <w:pStyle w:val="abc"/>
        <w:tabs>
          <w:tab w:val="clear" w:pos="2952"/>
          <w:tab w:val="num" w:pos="1080"/>
        </w:tabs>
        <w:ind w:left="1080" w:hanging="360"/>
      </w:pPr>
      <w:r w:rsidRPr="00FD4B3F">
        <w:t>Acceptance limits of test parameters.</w:t>
      </w:r>
    </w:p>
    <w:p w:rsidR="00EC117A" w:rsidRPr="00FD4B3F" w:rsidRDefault="00EC117A">
      <w:pPr>
        <w:pStyle w:val="abc"/>
        <w:tabs>
          <w:tab w:val="clear" w:pos="2952"/>
          <w:tab w:val="num" w:pos="1080"/>
        </w:tabs>
        <w:ind w:left="1080" w:hanging="360"/>
      </w:pPr>
      <w:r w:rsidRPr="00FD4B3F">
        <w:t>Number of units tested.</w:t>
      </w:r>
    </w:p>
    <w:p w:rsidR="00EC117A" w:rsidRPr="00FD4B3F" w:rsidRDefault="00EC117A">
      <w:pPr>
        <w:pStyle w:val="abc"/>
        <w:tabs>
          <w:tab w:val="clear" w:pos="2952"/>
          <w:tab w:val="num" w:pos="1080"/>
        </w:tabs>
        <w:ind w:left="1080" w:hanging="360"/>
      </w:pPr>
      <w:r w:rsidRPr="00FD4B3F">
        <w:t>Serial number of units tested, as applicable.</w:t>
      </w:r>
    </w:p>
    <w:p w:rsidR="00EC117A" w:rsidRPr="00FD4B3F" w:rsidRDefault="00EC117A">
      <w:pPr>
        <w:pStyle w:val="abc"/>
        <w:tabs>
          <w:tab w:val="clear" w:pos="2952"/>
          <w:tab w:val="num" w:pos="1080"/>
        </w:tabs>
        <w:ind w:left="1080" w:hanging="360"/>
      </w:pPr>
      <w:r w:rsidRPr="00FD4B3F">
        <w:t>Lot/date code, as applicable.</w:t>
      </w:r>
    </w:p>
    <w:p w:rsidR="00EC117A" w:rsidRPr="00FD4B3F" w:rsidRDefault="00EC117A">
      <w:pPr>
        <w:pStyle w:val="abc"/>
        <w:tabs>
          <w:tab w:val="clear" w:pos="2952"/>
          <w:tab w:val="num" w:pos="1080"/>
        </w:tabs>
        <w:ind w:left="1080" w:hanging="360"/>
      </w:pPr>
      <w:r w:rsidRPr="00FD4B3F">
        <w:t>Recorded Test Data/Test Results.</w:t>
      </w:r>
    </w:p>
    <w:p w:rsidR="00EC117A" w:rsidRPr="00FD4B3F" w:rsidRDefault="00EC117A">
      <w:pPr>
        <w:ind w:left="720" w:hanging="720"/>
      </w:pPr>
      <w:r w:rsidRPr="00FD4B3F">
        <w:rPr>
          <w:b/>
        </w:rPr>
        <w:t>C-3</w:t>
      </w:r>
      <w:r w:rsidRPr="00FD4B3F">
        <w:tab/>
        <w:t>Chemical and Physical Test Reports are required with each shipment for each lot or batch shipped.  The reports shall include the material manufacturer's lot/heat/melt number and actual inspection/test values as required by the material specification, typical values are acceptable when allowed by material inspection.</w:t>
      </w:r>
    </w:p>
    <w:p w:rsidR="00EC117A" w:rsidRPr="00FD4B3F" w:rsidRDefault="00EC117A">
      <w:pPr>
        <w:ind w:left="720" w:hanging="720"/>
      </w:pPr>
      <w:r w:rsidRPr="00FD4B3F">
        <w:rPr>
          <w:b/>
        </w:rPr>
        <w:lastRenderedPageBreak/>
        <w:t>C-4</w:t>
      </w:r>
      <w:r w:rsidRPr="00FD4B3F">
        <w:tab/>
        <w:t>A Certificate of Conformance is required with each shipment, Cubic form CF 6 193 or equivalent</w:t>
      </w:r>
      <w:r w:rsidR="005968AC" w:rsidRPr="00FD4B3F">
        <w:t xml:space="preserve">.  </w:t>
      </w:r>
      <w:r w:rsidRPr="00FD4B3F">
        <w:t xml:space="preserve">The certificate shall </w:t>
      </w:r>
      <w:r w:rsidR="00BA7F36" w:rsidRPr="00FD4B3F">
        <w:t xml:space="preserve">be signed by an authorized representative and </w:t>
      </w:r>
      <w:r w:rsidRPr="00FD4B3F">
        <w:t>include as applicable:</w:t>
      </w:r>
    </w:p>
    <w:p w:rsidR="00EC117A" w:rsidRPr="00FD4B3F" w:rsidRDefault="00EC117A" w:rsidP="00B73DD1">
      <w:pPr>
        <w:pStyle w:val="abc"/>
        <w:numPr>
          <w:ilvl w:val="0"/>
          <w:numId w:val="8"/>
        </w:numPr>
        <w:tabs>
          <w:tab w:val="clear" w:pos="2952"/>
          <w:tab w:val="num" w:pos="1080"/>
        </w:tabs>
        <w:ind w:left="1080" w:hanging="360"/>
      </w:pPr>
      <w:r w:rsidRPr="00FD4B3F">
        <w:t>Cubic purchase order and line item number(s).</w:t>
      </w:r>
    </w:p>
    <w:p w:rsidR="00EC117A" w:rsidRPr="00FD4B3F" w:rsidRDefault="00EC117A" w:rsidP="00B73DD1">
      <w:pPr>
        <w:pStyle w:val="abc"/>
        <w:numPr>
          <w:ilvl w:val="0"/>
          <w:numId w:val="8"/>
        </w:numPr>
        <w:tabs>
          <w:tab w:val="clear" w:pos="2952"/>
          <w:tab w:val="num" w:pos="1080"/>
        </w:tabs>
        <w:ind w:left="1080" w:hanging="360"/>
      </w:pPr>
      <w:r w:rsidRPr="00FD4B3F">
        <w:t>Part number(s).</w:t>
      </w:r>
    </w:p>
    <w:p w:rsidR="00EC117A" w:rsidRPr="00FD4B3F" w:rsidRDefault="00EC117A" w:rsidP="00B73DD1">
      <w:pPr>
        <w:pStyle w:val="abc"/>
        <w:numPr>
          <w:ilvl w:val="0"/>
          <w:numId w:val="8"/>
        </w:numPr>
        <w:tabs>
          <w:tab w:val="clear" w:pos="2952"/>
          <w:tab w:val="num" w:pos="1080"/>
        </w:tabs>
        <w:ind w:left="1080" w:hanging="360"/>
      </w:pPr>
      <w:r w:rsidRPr="00FD4B3F">
        <w:t>Serial number(s).</w:t>
      </w:r>
    </w:p>
    <w:p w:rsidR="00EC117A" w:rsidRPr="00FD4B3F" w:rsidRDefault="00EC117A" w:rsidP="00B73DD1">
      <w:pPr>
        <w:pStyle w:val="abc"/>
        <w:numPr>
          <w:ilvl w:val="0"/>
          <w:numId w:val="8"/>
        </w:numPr>
        <w:tabs>
          <w:tab w:val="clear" w:pos="2952"/>
          <w:tab w:val="num" w:pos="1080"/>
        </w:tabs>
        <w:ind w:left="1080" w:hanging="360"/>
      </w:pPr>
      <w:r w:rsidRPr="00FD4B3F">
        <w:t>Lot/date code(s).</w:t>
      </w:r>
    </w:p>
    <w:p w:rsidR="00EC117A" w:rsidRPr="00FD4B3F" w:rsidRDefault="00EC117A">
      <w:pPr>
        <w:pStyle w:val="abc"/>
        <w:numPr>
          <w:ilvl w:val="0"/>
          <w:numId w:val="0"/>
        </w:numPr>
        <w:ind w:left="1080"/>
        <w:rPr>
          <w:b/>
          <w:i/>
        </w:rPr>
      </w:pPr>
      <w:r w:rsidRPr="00FD4B3F">
        <w:rPr>
          <w:b/>
          <w:i/>
        </w:rPr>
        <w:t>ITEMS REQUIRING SHELF LIFE MUST HAVE A MINIMUM OF 70% SHELF LIFE REMAINING UPON RECEIPT AT CUBIC DEFENSE APPLICATIONS.</w:t>
      </w:r>
      <w:r w:rsidRPr="00FD4B3F">
        <w:rPr>
          <w:b/>
          <w:i/>
        </w:rPr>
        <w:tab/>
      </w:r>
    </w:p>
    <w:p w:rsidR="00EC117A" w:rsidRPr="00FD4B3F" w:rsidRDefault="00EC117A">
      <w:pPr>
        <w:pStyle w:val="abc"/>
        <w:tabs>
          <w:tab w:val="clear" w:pos="2952"/>
          <w:tab w:val="num" w:pos="1080"/>
        </w:tabs>
        <w:ind w:left="1080" w:hanging="360"/>
      </w:pPr>
      <w:r w:rsidRPr="00FD4B3F">
        <w:t>Specification(s).</w:t>
      </w:r>
    </w:p>
    <w:p w:rsidR="00EC117A" w:rsidRPr="00FD4B3F" w:rsidRDefault="00EC117A">
      <w:pPr>
        <w:ind w:left="720" w:hanging="720"/>
      </w:pPr>
      <w:r w:rsidRPr="00FD4B3F">
        <w:rPr>
          <w:b/>
        </w:rPr>
        <w:t>C-5</w:t>
      </w:r>
      <w:r w:rsidRPr="00FD4B3F">
        <w:tab/>
        <w:t>A Certificate of Conformance is required with each shipment, Cubic form CF 6 193 or equivalent</w:t>
      </w:r>
      <w:r w:rsidR="005968AC" w:rsidRPr="00FD4B3F">
        <w:t xml:space="preserve">.  </w:t>
      </w:r>
      <w:r w:rsidRPr="00FD4B3F">
        <w:t xml:space="preserve">The certificate shall </w:t>
      </w:r>
      <w:r w:rsidR="00BA7F36" w:rsidRPr="00FD4B3F">
        <w:t xml:space="preserve">be signed by an authorized representative and </w:t>
      </w:r>
      <w:r w:rsidRPr="00FD4B3F">
        <w:t>include as applicable:</w:t>
      </w:r>
    </w:p>
    <w:p w:rsidR="00EC117A" w:rsidRPr="00FD4B3F" w:rsidRDefault="00EC117A" w:rsidP="00B73DD1">
      <w:pPr>
        <w:pStyle w:val="abc"/>
        <w:numPr>
          <w:ilvl w:val="0"/>
          <w:numId w:val="9"/>
        </w:numPr>
        <w:tabs>
          <w:tab w:val="clear" w:pos="2952"/>
          <w:tab w:val="num" w:pos="1080"/>
        </w:tabs>
        <w:ind w:left="1080" w:hanging="360"/>
      </w:pPr>
      <w:r w:rsidRPr="00FD4B3F">
        <w:t>Cubic purchase order and line item number(s).</w:t>
      </w:r>
    </w:p>
    <w:p w:rsidR="00EC117A" w:rsidRPr="00FD4B3F" w:rsidRDefault="00EC117A" w:rsidP="00B73DD1">
      <w:pPr>
        <w:pStyle w:val="abc"/>
        <w:numPr>
          <w:ilvl w:val="0"/>
          <w:numId w:val="9"/>
        </w:numPr>
        <w:tabs>
          <w:tab w:val="clear" w:pos="2952"/>
          <w:tab w:val="num" w:pos="1080"/>
        </w:tabs>
        <w:ind w:left="1080" w:hanging="360"/>
      </w:pPr>
      <w:r w:rsidRPr="00FD4B3F">
        <w:t>Part number(s).</w:t>
      </w:r>
    </w:p>
    <w:p w:rsidR="00EC117A" w:rsidRPr="00FD4B3F" w:rsidRDefault="00EC117A" w:rsidP="00B73DD1">
      <w:pPr>
        <w:pStyle w:val="abc"/>
        <w:numPr>
          <w:ilvl w:val="0"/>
          <w:numId w:val="9"/>
        </w:numPr>
        <w:tabs>
          <w:tab w:val="clear" w:pos="2952"/>
          <w:tab w:val="num" w:pos="1080"/>
        </w:tabs>
        <w:ind w:left="1080" w:hanging="360"/>
      </w:pPr>
      <w:r w:rsidRPr="00FD4B3F">
        <w:t>Serial number(s)</w:t>
      </w:r>
      <w:r w:rsidR="005968AC" w:rsidRPr="00FD4B3F">
        <w:t xml:space="preserve">.  </w:t>
      </w:r>
      <w:r w:rsidRPr="00FD4B3F">
        <w:t>as applicable</w:t>
      </w:r>
    </w:p>
    <w:p w:rsidR="00EC117A" w:rsidRPr="00FD4B3F" w:rsidRDefault="00EC117A" w:rsidP="00B73DD1">
      <w:pPr>
        <w:pStyle w:val="abc"/>
        <w:numPr>
          <w:ilvl w:val="0"/>
          <w:numId w:val="9"/>
        </w:numPr>
        <w:tabs>
          <w:tab w:val="clear" w:pos="2952"/>
          <w:tab w:val="num" w:pos="1080"/>
        </w:tabs>
        <w:ind w:left="1080" w:hanging="360"/>
      </w:pPr>
      <w:r w:rsidRPr="00FD4B3F">
        <w:t>Specification(s)</w:t>
      </w:r>
      <w:r w:rsidR="005968AC" w:rsidRPr="00FD4B3F">
        <w:t xml:space="preserve">.  </w:t>
      </w:r>
      <w:r w:rsidRPr="00FD4B3F">
        <w:t>as applicable</w:t>
      </w:r>
    </w:p>
    <w:p w:rsidR="00EC117A" w:rsidRPr="00FD4B3F" w:rsidRDefault="00EC117A">
      <w:pPr>
        <w:ind w:left="720" w:hanging="720"/>
      </w:pPr>
      <w:r w:rsidRPr="00FD4B3F">
        <w:rPr>
          <w:b/>
        </w:rPr>
        <w:t>C-6</w:t>
      </w:r>
      <w:r w:rsidRPr="00FD4B3F">
        <w:tab/>
        <w:t>A Country of Origin Certification required, with each shipment, Cubic Form CF 6 193 or equivalent shall be used.</w:t>
      </w:r>
    </w:p>
    <w:p w:rsidR="00EC117A" w:rsidRPr="00FD4B3F" w:rsidRDefault="00EC117A">
      <w:pPr>
        <w:ind w:left="720" w:hanging="720"/>
      </w:pPr>
      <w:r w:rsidRPr="00FD4B3F">
        <w:rPr>
          <w:b/>
        </w:rPr>
        <w:t>C-7</w:t>
      </w:r>
      <w:r w:rsidRPr="00FD4B3F">
        <w:tab/>
        <w:t>Serialization control is required</w:t>
      </w:r>
      <w:r w:rsidR="005968AC" w:rsidRPr="00FD4B3F">
        <w:t xml:space="preserve">.  </w:t>
      </w:r>
      <w:r w:rsidRPr="00FD4B3F">
        <w:t>All parts, shipping containers, and shipping documents shall be identified with serial number(s).</w:t>
      </w:r>
    </w:p>
    <w:p w:rsidR="00EC117A" w:rsidRPr="00FD4B3F" w:rsidRDefault="00EC117A">
      <w:pPr>
        <w:ind w:left="720" w:hanging="720"/>
      </w:pPr>
      <w:r w:rsidRPr="00FD4B3F">
        <w:rPr>
          <w:b/>
        </w:rPr>
        <w:t>C-8</w:t>
      </w:r>
      <w:r w:rsidRPr="00FD4B3F">
        <w:tab/>
        <w:t>Supplier shall submit gear trace tapes traceable to each delivered gear</w:t>
      </w:r>
      <w:r w:rsidR="005968AC" w:rsidRPr="00FD4B3F">
        <w:t xml:space="preserve">.  </w:t>
      </w:r>
      <w:r w:rsidRPr="00FD4B3F">
        <w:t xml:space="preserve">Minimum trace requirements are </w:t>
      </w:r>
      <w:r w:rsidR="005968AC" w:rsidRPr="00FD4B3F">
        <w:t>tooth-to-tooth</w:t>
      </w:r>
      <w:r w:rsidRPr="00FD4B3F">
        <w:t xml:space="preserve"> error and total composite error.</w:t>
      </w:r>
    </w:p>
    <w:p w:rsidR="00EC117A" w:rsidRPr="00FD4B3F" w:rsidRDefault="00EC117A">
      <w:pPr>
        <w:ind w:left="720" w:hanging="720"/>
      </w:pPr>
      <w:r w:rsidRPr="00FD4B3F">
        <w:rPr>
          <w:b/>
        </w:rPr>
        <w:lastRenderedPageBreak/>
        <w:t>C-9</w:t>
      </w:r>
      <w:r w:rsidRPr="00FD4B3F">
        <w:tab/>
        <w:t>Submittal of radiographic film is required</w:t>
      </w:r>
      <w:r w:rsidR="005968AC" w:rsidRPr="00FD4B3F">
        <w:t xml:space="preserve">.  </w:t>
      </w:r>
      <w:r w:rsidRPr="00FD4B3F">
        <w:t>The radiographic film shall be traceable to each delivered item</w:t>
      </w:r>
      <w:r w:rsidR="005968AC" w:rsidRPr="00FD4B3F">
        <w:t xml:space="preserve">.  </w:t>
      </w:r>
      <w:r w:rsidRPr="00FD4B3F">
        <w:t>Items will be individually identified with serial numbers traceable to corresponding serial numbers applied to radiographic film.</w:t>
      </w:r>
    </w:p>
    <w:p w:rsidR="00EC117A" w:rsidRPr="00FD4B3F" w:rsidRDefault="00EC117A">
      <w:pPr>
        <w:ind w:left="720" w:hanging="720"/>
      </w:pPr>
      <w:r w:rsidRPr="00FD4B3F">
        <w:rPr>
          <w:b/>
        </w:rPr>
        <w:t>C-10</w:t>
      </w:r>
      <w:r w:rsidRPr="00FD4B3F">
        <w:tab/>
        <w:t>The supplier shall provide metallographic test specimen(s) with each delivered lot of articles welded per MIL W 6858</w:t>
      </w:r>
      <w:r w:rsidR="005968AC" w:rsidRPr="00FD4B3F">
        <w:t xml:space="preserve">.  </w:t>
      </w:r>
      <w:r w:rsidRPr="00FD4B3F">
        <w:t>Metallographic test specimen(s) shall be identified with the purchase order number and accompanied by a certificate of compliance.</w:t>
      </w:r>
    </w:p>
    <w:p w:rsidR="00EC117A" w:rsidRPr="00FD4B3F" w:rsidRDefault="00EC117A">
      <w:pPr>
        <w:ind w:left="720" w:hanging="720"/>
        <w:rPr>
          <w:b/>
          <w:color w:val="000000"/>
        </w:rPr>
      </w:pPr>
      <w:r w:rsidRPr="00FD4B3F">
        <w:rPr>
          <w:b/>
        </w:rPr>
        <w:t xml:space="preserve">C-12 </w:t>
      </w:r>
      <w:r w:rsidRPr="00FD4B3F">
        <w:rPr>
          <w:b/>
        </w:rPr>
        <w:tab/>
        <w:t xml:space="preserve"> Lead-Free </w:t>
      </w:r>
      <w:r w:rsidRPr="00FD4B3F">
        <w:rPr>
          <w:b/>
          <w:color w:val="000000"/>
        </w:rPr>
        <w:t>Components and Assemblies</w:t>
      </w:r>
    </w:p>
    <w:p w:rsidR="00EC117A" w:rsidRPr="00FD4B3F" w:rsidRDefault="00EC117A">
      <w:pPr>
        <w:ind w:left="720"/>
      </w:pPr>
      <w:r w:rsidRPr="00FD4B3F">
        <w:t>DOCUMENTATION</w:t>
      </w:r>
    </w:p>
    <w:p w:rsidR="00EC117A" w:rsidRPr="00FD4B3F" w:rsidRDefault="00EC117A">
      <w:pPr>
        <w:ind w:left="720"/>
      </w:pPr>
      <w:r w:rsidRPr="00FD4B3F">
        <w:t>The replacement of lead-containing solder in Cubic assemblies such as CCA’s must be positively identified in the documentation sent to Cubic.</w:t>
      </w:r>
    </w:p>
    <w:p w:rsidR="00EC117A" w:rsidRPr="00FD4B3F" w:rsidRDefault="00EC117A">
      <w:pPr>
        <w:ind w:left="720"/>
      </w:pPr>
      <w:r w:rsidRPr="00FD4B3F">
        <w:t>Shipped Lead-Free Components and Assemblies items that are affected by a reliable solder joint caused by reflow and wave-soldering processes must be identified as “Lead-Free” in the Supplier’s documentation.</w:t>
      </w:r>
    </w:p>
    <w:p w:rsidR="00EC117A" w:rsidRPr="00FD4B3F" w:rsidRDefault="00EC117A">
      <w:pPr>
        <w:ind w:left="720"/>
      </w:pPr>
      <w:r w:rsidRPr="00FD4B3F">
        <w:t>COMPONENT AND ASSEMBLY IDENTIFICATION / APPROVAL</w:t>
      </w:r>
    </w:p>
    <w:p w:rsidR="00EC117A" w:rsidRPr="00FD4B3F" w:rsidRDefault="00EC117A">
      <w:pPr>
        <w:ind w:left="720"/>
      </w:pPr>
      <w:r w:rsidRPr="00FD4B3F">
        <w:t xml:space="preserve">Suppliers must identify components or assemblies that introduce no-lead “green products” products into Cubic’s shipment.  The location of the “Lead Free” identification shall be on the product and shipping container.  </w:t>
      </w:r>
    </w:p>
    <w:p w:rsidR="00862F4C" w:rsidRPr="00FD4B3F" w:rsidRDefault="00862F4C">
      <w:pPr>
        <w:ind w:left="720" w:hanging="720"/>
      </w:pPr>
      <w:r w:rsidRPr="00FD4B3F">
        <w:tab/>
        <w:t>When items cannot be physically marked or tagged because of lack of marking space or item size, the detailed marking requirements shall be applied to the container or bag.</w:t>
      </w:r>
    </w:p>
    <w:p w:rsidR="00EC117A" w:rsidRPr="00FD4B3F" w:rsidRDefault="00EC117A">
      <w:pPr>
        <w:ind w:left="720"/>
      </w:pPr>
      <w:r w:rsidRPr="00FD4B3F">
        <w:t xml:space="preserve">Prior to shipment, the Supplier must verify that no-lead or “green products” products used in Cubic’s shipments are approved in the Cubic Lead Free Alternate Parts List (LFAPL).  </w:t>
      </w:r>
    </w:p>
    <w:p w:rsidR="000A68F7" w:rsidRDefault="00EC117A">
      <w:pPr>
        <w:ind w:left="720" w:hanging="720"/>
      </w:pPr>
      <w:r w:rsidRPr="00FD4B3F">
        <w:tab/>
        <w:t>Lead-Free components in an electronic assembly are defined as ICs, resistors, capacitors, connectors, crystals, inductors… etc. and are capable of being attached to a circuit board by soldering.  They shall have Lead-Free identification and must be listed in the Cubic’s Lead Free Alternate Parts List (LFAPL)</w:t>
      </w:r>
      <w:r w:rsidR="004719AF" w:rsidRPr="00FD4B3F">
        <w:t>.</w:t>
      </w:r>
    </w:p>
    <w:p w:rsidR="00FE1EB4" w:rsidRDefault="00FE1EB4" w:rsidP="00FE1EB4">
      <w:pPr>
        <w:ind w:left="720" w:hanging="720"/>
      </w:pPr>
      <w:r>
        <w:rPr>
          <w:b/>
        </w:rPr>
        <w:lastRenderedPageBreak/>
        <w:t>C-13</w:t>
      </w:r>
      <w:r>
        <w:rPr>
          <w:b/>
        </w:rPr>
        <w:tab/>
      </w:r>
      <w:r w:rsidRPr="00FD4B3F">
        <w:t>A Certificate of Conformance is required with each shipment, Cubic form CF 6 193 or equivalent.  The certificate shall be signed by an authorized representative and include as applicable:</w:t>
      </w:r>
    </w:p>
    <w:p w:rsidR="00FD0F66" w:rsidRDefault="00313835">
      <w:pPr>
        <w:pStyle w:val="ListParagraph"/>
        <w:numPr>
          <w:ilvl w:val="0"/>
          <w:numId w:val="24"/>
        </w:numPr>
      </w:pPr>
      <w:r w:rsidRPr="00313835">
        <w:rPr>
          <w:rFonts w:ascii="Arial" w:eastAsia="Times New Roman" w:hAnsi="Arial" w:cs="Arial"/>
          <w:sz w:val="24"/>
          <w:szCs w:val="24"/>
        </w:rPr>
        <w:t>Cubic purchase order and line item number(s).</w:t>
      </w:r>
    </w:p>
    <w:p w:rsidR="00FD0F66" w:rsidRDefault="00313835">
      <w:pPr>
        <w:ind w:left="720"/>
      </w:pPr>
      <w:proofErr w:type="gramStart"/>
      <w:r>
        <w:t>b.  Part</w:t>
      </w:r>
      <w:proofErr w:type="gramEnd"/>
      <w:r>
        <w:t xml:space="preserve"> number(s).</w:t>
      </w:r>
    </w:p>
    <w:p w:rsidR="00FD0F66" w:rsidRDefault="00313835">
      <w:pPr>
        <w:ind w:left="720"/>
      </w:pPr>
      <w:proofErr w:type="gramStart"/>
      <w:r>
        <w:t>c.  Serial</w:t>
      </w:r>
      <w:proofErr w:type="gramEnd"/>
      <w:r>
        <w:t xml:space="preserve"> number(s).</w:t>
      </w:r>
    </w:p>
    <w:p w:rsidR="00FD0F66" w:rsidRDefault="00313835">
      <w:pPr>
        <w:ind w:left="720"/>
      </w:pPr>
      <w:proofErr w:type="gramStart"/>
      <w:r>
        <w:t>d.  Lot</w:t>
      </w:r>
      <w:proofErr w:type="gramEnd"/>
      <w:r>
        <w:t>/date code(s).</w:t>
      </w:r>
    </w:p>
    <w:p w:rsidR="00FE1EB4" w:rsidRPr="00FD4B3F" w:rsidRDefault="00FE1EB4" w:rsidP="00FE1EB4">
      <w:pPr>
        <w:pStyle w:val="abc"/>
        <w:numPr>
          <w:ilvl w:val="0"/>
          <w:numId w:val="0"/>
        </w:numPr>
        <w:ind w:left="1080"/>
        <w:rPr>
          <w:b/>
          <w:i/>
        </w:rPr>
      </w:pPr>
      <w:r w:rsidRPr="00FD4B3F">
        <w:rPr>
          <w:b/>
          <w:i/>
        </w:rPr>
        <w:t xml:space="preserve">ITEMS </w:t>
      </w:r>
      <w:r>
        <w:rPr>
          <w:b/>
          <w:i/>
        </w:rPr>
        <w:t xml:space="preserve">REQUIRING SHELF LIFE MUST HAVE AN EXPIRATION DATE IDENTIFIED. </w:t>
      </w:r>
    </w:p>
    <w:p w:rsidR="00FE1EB4" w:rsidRPr="00FD4B3F" w:rsidRDefault="00FE1EB4" w:rsidP="00FE1EB4">
      <w:pPr>
        <w:pStyle w:val="abc"/>
        <w:tabs>
          <w:tab w:val="clear" w:pos="2952"/>
          <w:tab w:val="num" w:pos="1080"/>
        </w:tabs>
        <w:ind w:left="1080" w:hanging="360"/>
      </w:pPr>
      <w:r w:rsidRPr="00FD4B3F">
        <w:t>Specification(s).</w:t>
      </w:r>
    </w:p>
    <w:p w:rsidR="00EC117A" w:rsidRPr="00FD4B3F" w:rsidRDefault="00EC117A" w:rsidP="00C755F2">
      <w:pPr>
        <w:pStyle w:val="Heading2"/>
      </w:pPr>
      <w:r w:rsidRPr="00FD4B3F">
        <w:t>PACKAGING AND HANDLING REQUIREMENTS</w:t>
      </w:r>
    </w:p>
    <w:p w:rsidR="00EC117A" w:rsidRPr="00FD4B3F" w:rsidRDefault="00EC117A">
      <w:pPr>
        <w:ind w:left="720" w:hanging="720"/>
      </w:pPr>
      <w:r w:rsidRPr="00FD4B3F">
        <w:rPr>
          <w:b/>
        </w:rPr>
        <w:t>H-1</w:t>
      </w:r>
      <w:r w:rsidRPr="00FD4B3F">
        <w:tab/>
        <w:t>Identification and packaging of electrostatic sensitive parts and/or assemblies shall be in accordance with the electrostatic protection requirements of Electronic Industries Association EIA-625 or In Accordance With an ESD-Protective Program approved by CDA.</w:t>
      </w:r>
    </w:p>
    <w:p w:rsidR="00EC117A" w:rsidRPr="00FD4B3F" w:rsidRDefault="00EC117A">
      <w:pPr>
        <w:ind w:left="720" w:hanging="720"/>
      </w:pPr>
      <w:r w:rsidRPr="00FD4B3F">
        <w:rPr>
          <w:b/>
        </w:rPr>
        <w:t>H-2</w:t>
      </w:r>
      <w:r w:rsidRPr="00FD4B3F">
        <w:tab/>
        <w:t xml:space="preserve">Identification and packaging of electrostatic sensitive film resistors, resistor </w:t>
      </w:r>
      <w:r w:rsidR="005968AC" w:rsidRPr="00FD4B3F">
        <w:t>chips,</w:t>
      </w:r>
      <w:r w:rsidRPr="00FD4B3F">
        <w:t xml:space="preserve"> and/or resistor networks shall be in accordance with Mil-R-39032.</w:t>
      </w:r>
    </w:p>
    <w:p w:rsidR="00EC117A" w:rsidRPr="00FD4B3F" w:rsidRDefault="00EC117A">
      <w:pPr>
        <w:ind w:left="720" w:hanging="720"/>
      </w:pPr>
      <w:r w:rsidRPr="00FD4B3F">
        <w:rPr>
          <w:b/>
        </w:rPr>
        <w:t>H-3</w:t>
      </w:r>
      <w:r w:rsidRPr="00FD4B3F">
        <w:tab/>
        <w:t>The supplier shall identify and package magnetic devices to ensure one that a (1) inch minimum clearance is maintained from all articles during transit/handling</w:t>
      </w:r>
      <w:r w:rsidR="005968AC" w:rsidRPr="00FD4B3F">
        <w:t xml:space="preserve">.  </w:t>
      </w:r>
      <w:r w:rsidRPr="00FD4B3F">
        <w:t>The following caution note, or equivalent, shall be applied to each unit container:</w:t>
      </w:r>
    </w:p>
    <w:p w:rsidR="00EC117A" w:rsidRPr="00FD4B3F" w:rsidRDefault="00EC117A">
      <w:pPr>
        <w:rPr>
          <w:b/>
          <w:i/>
        </w:rPr>
      </w:pPr>
      <w:r w:rsidRPr="00FD4B3F">
        <w:rPr>
          <w:b/>
          <w:i/>
        </w:rPr>
        <w:t xml:space="preserve"> </w:t>
      </w:r>
      <w:proofErr w:type="gramStart"/>
      <w:r w:rsidRPr="00FD4B3F">
        <w:rPr>
          <w:b/>
          <w:i/>
        </w:rPr>
        <w:t>“’Special handling required’</w:t>
      </w:r>
      <w:r w:rsidR="005968AC" w:rsidRPr="00FD4B3F">
        <w:rPr>
          <w:b/>
          <w:i/>
        </w:rPr>
        <w:t>.</w:t>
      </w:r>
      <w:proofErr w:type="gramEnd"/>
      <w:r w:rsidR="005968AC" w:rsidRPr="00FD4B3F">
        <w:rPr>
          <w:b/>
          <w:i/>
        </w:rPr>
        <w:t xml:space="preserve">  </w:t>
      </w:r>
      <w:r w:rsidRPr="00FD4B3F">
        <w:rPr>
          <w:b/>
          <w:i/>
        </w:rPr>
        <w:t>These devices contain magnetic material</w:t>
      </w:r>
      <w:r w:rsidR="005968AC" w:rsidRPr="00FD4B3F">
        <w:rPr>
          <w:b/>
          <w:i/>
        </w:rPr>
        <w:t xml:space="preserve">.  </w:t>
      </w:r>
      <w:r w:rsidRPr="00FD4B3F">
        <w:rPr>
          <w:b/>
          <w:i/>
        </w:rPr>
        <w:t>Maintain one (1) inch minimum clearance when device is not in package, do not store on metal shelving.”</w:t>
      </w:r>
    </w:p>
    <w:p w:rsidR="00EC117A" w:rsidRPr="00FD4B3F" w:rsidRDefault="00EC117A">
      <w:pPr>
        <w:ind w:left="720" w:hanging="720"/>
      </w:pPr>
      <w:r w:rsidRPr="00FD4B3F">
        <w:rPr>
          <w:b/>
        </w:rPr>
        <w:t>H-4</w:t>
      </w:r>
      <w:r w:rsidRPr="00FD4B3F">
        <w:tab/>
        <w:t xml:space="preserve">The Foreign Object </w:t>
      </w:r>
      <w:r w:rsidR="005968AC" w:rsidRPr="00FD4B3F">
        <w:t>Damage (</w:t>
      </w:r>
      <w:r w:rsidRPr="00FD4B3F">
        <w:t>FOD) prevention requirements of Cubic Specification SP/006 675 are invoked as part of this order.</w:t>
      </w:r>
    </w:p>
    <w:p w:rsidR="00EC117A" w:rsidRPr="00FD4B3F" w:rsidRDefault="00EC117A" w:rsidP="00C755F2">
      <w:pPr>
        <w:pStyle w:val="Heading2"/>
      </w:pPr>
      <w:r w:rsidRPr="00FD4B3F">
        <w:lastRenderedPageBreak/>
        <w:t>INSPECTION &amp; SURVEILLANCE</w:t>
      </w:r>
    </w:p>
    <w:p w:rsidR="00EC117A" w:rsidRPr="00FD4B3F" w:rsidRDefault="00EC117A">
      <w:pPr>
        <w:ind w:left="720" w:hanging="720"/>
        <w:rPr>
          <w:b/>
          <w:i/>
        </w:rPr>
      </w:pPr>
      <w:r w:rsidRPr="00FD4B3F">
        <w:rPr>
          <w:b/>
          <w:i/>
        </w:rPr>
        <w:t>Note:</w:t>
      </w:r>
      <w:r w:rsidRPr="00FD4B3F">
        <w:rPr>
          <w:b/>
          <w:i/>
        </w:rPr>
        <w:tab/>
      </w:r>
      <w:r w:rsidR="007573B8" w:rsidRPr="007573B8">
        <w:rPr>
          <w:b/>
          <w:bCs/>
          <w:i/>
          <w:iCs/>
        </w:rPr>
        <w:t>First Article Inspection (FAI) is required for the first item(s) of the first lot produced and delta FAI required for all part revisions or process changes.  A first article inspection is not required with subsequent orders of the same item, for minor changes to item (drawing clarification or changes that do not affect design form, fit, or function of the item), or for process adjustments (such as revising parameter levels or non-impactful changes to process step order).  Contact Cubic for clarification if necessary.</w:t>
      </w:r>
    </w:p>
    <w:p w:rsidR="00EC117A" w:rsidRPr="00FD4B3F" w:rsidRDefault="00EC117A">
      <w:pPr>
        <w:ind w:left="720" w:hanging="720"/>
      </w:pPr>
      <w:r w:rsidRPr="00FD4B3F">
        <w:rPr>
          <w:b/>
        </w:rPr>
        <w:t>I-1A</w:t>
      </w:r>
      <w:r w:rsidRPr="00FD4B3F">
        <w:tab/>
        <w:t>Cubic Defense Applications shall conduct a First Article Inspection on the product prior to fabrication of additional deliverable items.  The supplier shall notify the appropriate CDA Purchasing personnel five (5) business days prior to the date of the inspection to ascertain location (supplier or Cubic) of this inspection.</w:t>
      </w:r>
    </w:p>
    <w:p w:rsidR="00EC117A" w:rsidRPr="00FD4B3F" w:rsidRDefault="00EC117A">
      <w:pPr>
        <w:ind w:left="720" w:hanging="720"/>
      </w:pPr>
      <w:r w:rsidRPr="00FD4B3F">
        <w:rPr>
          <w:b/>
        </w:rPr>
        <w:t>I-1B</w:t>
      </w:r>
      <w:r w:rsidRPr="00FD4B3F">
        <w:rPr>
          <w:b/>
        </w:rPr>
        <w:tab/>
      </w:r>
      <w:r w:rsidRPr="00FD4B3F">
        <w:t>The supplier shall conduct and submit a First Article Inspection and Report that shall include all dimensional, functional and nondestructive test results required by applicable specifications.</w:t>
      </w:r>
    </w:p>
    <w:p w:rsidR="00EC117A" w:rsidRPr="00FD4B3F" w:rsidRDefault="00EC117A">
      <w:pPr>
        <w:ind w:left="720" w:hanging="720"/>
      </w:pPr>
      <w:r w:rsidRPr="00FD4B3F">
        <w:rPr>
          <w:b/>
        </w:rPr>
        <w:t>I-1C</w:t>
      </w:r>
      <w:r w:rsidRPr="00FD4B3F">
        <w:tab/>
        <w:t>Cubic Defense Applications shall witness First Article Inspection on the product prior to fabrication of additional deliverable items.  The supplier shall notify the appropriate CDA Purchasing personnel five (5) business days in advance of the First Article Inspection.</w:t>
      </w:r>
    </w:p>
    <w:p w:rsidR="00EC117A" w:rsidRPr="00FD4B3F" w:rsidRDefault="00EC117A">
      <w:pPr>
        <w:ind w:left="720" w:hanging="720"/>
      </w:pPr>
      <w:r w:rsidRPr="00FD4B3F">
        <w:rPr>
          <w:b/>
        </w:rPr>
        <w:t>I-1D</w:t>
      </w:r>
      <w:r w:rsidRPr="00FD4B3F">
        <w:tab/>
        <w:t>Cubic Defense Applications shall witness the supplier’s First Article Inspection</w:t>
      </w:r>
      <w:r w:rsidR="005968AC" w:rsidRPr="00FD4B3F">
        <w:t xml:space="preserve">.  </w:t>
      </w:r>
      <w:r w:rsidRPr="00FD4B3F">
        <w:t>The supplier shall notify the appropriate CDA Purchasing personnel five (5) business days in advance of the First Article Inspection.</w:t>
      </w:r>
    </w:p>
    <w:p w:rsidR="0091114D" w:rsidRPr="00FD4B3F" w:rsidRDefault="0091114D">
      <w:pPr>
        <w:ind w:left="720" w:hanging="720"/>
      </w:pPr>
      <w:r w:rsidRPr="00FD4B3F">
        <w:rPr>
          <w:b/>
        </w:rPr>
        <w:t>I-1E</w:t>
      </w:r>
      <w:r w:rsidRPr="00FD4B3F">
        <w:rPr>
          <w:b/>
        </w:rPr>
        <w:tab/>
      </w:r>
      <w:r w:rsidR="001E1D70" w:rsidRPr="00FD4B3F">
        <w:t>First Article Inspection (FAI) shall be performed per the requirements of AS9102, “Aerospace First Article Inspection Requirement,” latest revision, and prior to product acceptance and shipment to Cubic Defense Applications.  The following optional fields in the AS9102 FAI Report Form 1 are considered mandatory by Cubic</w:t>
      </w:r>
      <w:r w:rsidR="00ED14F3" w:rsidRPr="00FD4B3F">
        <w:t>:  11, 12, 21, 22, 23 and 24.</w:t>
      </w:r>
      <w:r w:rsidR="001E1D70" w:rsidRPr="00FD4B3F">
        <w:t xml:space="preserve"> </w:t>
      </w:r>
      <w:r w:rsidR="00552753" w:rsidRPr="00FD4B3F">
        <w:t xml:space="preserve">  </w:t>
      </w:r>
    </w:p>
    <w:p w:rsidR="00EC117A" w:rsidRPr="00FD4B3F" w:rsidRDefault="00EC117A">
      <w:pPr>
        <w:ind w:left="720" w:hanging="720"/>
      </w:pPr>
      <w:r w:rsidRPr="00FD4B3F">
        <w:rPr>
          <w:b/>
        </w:rPr>
        <w:t>I-2</w:t>
      </w:r>
      <w:r w:rsidRPr="00FD4B3F">
        <w:tab/>
        <w:t xml:space="preserve">A Cubic Defense Applications representative </w:t>
      </w:r>
      <w:r w:rsidR="00F01F40" w:rsidRPr="00FD4B3F">
        <w:t xml:space="preserve">is </w:t>
      </w:r>
      <w:r w:rsidRPr="00FD4B3F">
        <w:t>to witness post burn in electrical testing per applicable specification</w:t>
      </w:r>
      <w:r w:rsidR="005968AC" w:rsidRPr="00FD4B3F">
        <w:t xml:space="preserve">.  </w:t>
      </w:r>
      <w:r w:rsidRPr="00FD4B3F">
        <w:t>Five (5) days advance notification is required.</w:t>
      </w:r>
    </w:p>
    <w:p w:rsidR="00EC117A" w:rsidRPr="00FD4B3F" w:rsidRDefault="00EC117A">
      <w:pPr>
        <w:ind w:left="720" w:hanging="720"/>
      </w:pPr>
      <w:r w:rsidRPr="00FD4B3F">
        <w:rPr>
          <w:b/>
        </w:rPr>
        <w:lastRenderedPageBreak/>
        <w:t>I-3</w:t>
      </w:r>
      <w:r w:rsidRPr="00FD4B3F">
        <w:tab/>
        <w:t>Pre Closure (PRE CAP) Inspection by a Cubic Defense Applications representative is required at the supplier's facility</w:t>
      </w:r>
      <w:r w:rsidR="005968AC" w:rsidRPr="00FD4B3F">
        <w:t xml:space="preserve">.  </w:t>
      </w:r>
      <w:r w:rsidRPr="00FD4B3F">
        <w:t>Five (5) days advance notification is required.</w:t>
      </w:r>
    </w:p>
    <w:p w:rsidR="00EC117A" w:rsidRPr="00FD4B3F" w:rsidRDefault="00EC117A">
      <w:pPr>
        <w:ind w:left="720" w:hanging="720"/>
      </w:pPr>
      <w:r w:rsidRPr="00FD4B3F">
        <w:rPr>
          <w:b/>
        </w:rPr>
        <w:t>I-4</w:t>
      </w:r>
      <w:r w:rsidRPr="00FD4B3F">
        <w:tab/>
        <w:t>Final Acceptance Mechanical and Functional Test Verification by a Cubic Defense Applications representative/or designated representative, is required at the supplier's facility prior to shipment</w:t>
      </w:r>
      <w:r w:rsidR="005968AC" w:rsidRPr="00FD4B3F">
        <w:t xml:space="preserve">.  </w:t>
      </w:r>
      <w:r w:rsidRPr="00FD4B3F">
        <w:t>Five (5) days advance notification is required.  If certified part, Final Source not required.</w:t>
      </w:r>
    </w:p>
    <w:p w:rsidR="00EC117A" w:rsidRPr="00FD4B3F" w:rsidRDefault="00EC117A">
      <w:pPr>
        <w:ind w:left="720" w:hanging="720"/>
      </w:pPr>
      <w:r w:rsidRPr="00FD4B3F">
        <w:rPr>
          <w:b/>
        </w:rPr>
        <w:t>I-5</w:t>
      </w:r>
      <w:r w:rsidRPr="00FD4B3F">
        <w:tab/>
        <w:t>In process inspection by a Cubic Defense Applications representative is required at the supplier's facility to verify material and/or processes (e.g., soldering, welding, machining) prior to encapsulation, plating, and/or painting</w:t>
      </w:r>
      <w:r w:rsidR="005968AC" w:rsidRPr="00FD4B3F">
        <w:t xml:space="preserve">.  </w:t>
      </w:r>
      <w:r w:rsidRPr="00FD4B3F">
        <w:t>Five (5) days advance notification is required.  If certified part, In-Process not required.</w:t>
      </w:r>
    </w:p>
    <w:p w:rsidR="00EC117A" w:rsidRPr="00FD4B3F" w:rsidRDefault="00EC117A">
      <w:pPr>
        <w:ind w:left="720" w:hanging="720"/>
      </w:pPr>
      <w:r w:rsidRPr="00FD4B3F">
        <w:rPr>
          <w:b/>
        </w:rPr>
        <w:t>I-19</w:t>
      </w:r>
      <w:r w:rsidRPr="00FD4B3F">
        <w:tab/>
        <w:t>Quality Conformance inspection shall be in accordance with the applicable drawing specification requirements.</w:t>
      </w:r>
    </w:p>
    <w:p w:rsidR="00EC117A" w:rsidRPr="00FD4B3F" w:rsidRDefault="00EC117A">
      <w:pPr>
        <w:ind w:left="720" w:hanging="720"/>
      </w:pPr>
      <w:r w:rsidRPr="00FD4B3F">
        <w:rPr>
          <w:b/>
        </w:rPr>
        <w:t>I-21</w:t>
      </w:r>
      <w:r w:rsidRPr="00FD4B3F">
        <w:tab/>
        <w:t>The following shall not be performed or implemented without written approval from Cubic Defense Applications:</w:t>
      </w:r>
    </w:p>
    <w:p w:rsidR="00EC117A" w:rsidRPr="00FD4B3F" w:rsidRDefault="00EC117A" w:rsidP="00B73DD1">
      <w:pPr>
        <w:pStyle w:val="abc"/>
        <w:numPr>
          <w:ilvl w:val="0"/>
          <w:numId w:val="10"/>
        </w:numPr>
        <w:tabs>
          <w:tab w:val="clear" w:pos="2952"/>
          <w:tab w:val="num" w:pos="1080"/>
        </w:tabs>
        <w:ind w:left="1080" w:hanging="360"/>
      </w:pPr>
      <w:r w:rsidRPr="00FD4B3F">
        <w:t xml:space="preserve">The supplier and its sub-tier suppliers shall not repair any item found to be faulty or damaged during the manufacturing process by using adhesive, welding, brazing, plating, </w:t>
      </w:r>
      <w:r w:rsidR="005968AC" w:rsidRPr="00FD4B3F">
        <w:t>splicing,</w:t>
      </w:r>
      <w:r w:rsidRPr="00FD4B3F">
        <w:t xml:space="preserve"> or soldering.</w:t>
      </w:r>
    </w:p>
    <w:p w:rsidR="00EC117A" w:rsidRPr="00FD4B3F" w:rsidRDefault="00EC117A" w:rsidP="00B73DD1">
      <w:pPr>
        <w:pStyle w:val="abc"/>
        <w:numPr>
          <w:ilvl w:val="0"/>
          <w:numId w:val="10"/>
        </w:numPr>
        <w:tabs>
          <w:tab w:val="clear" w:pos="2952"/>
          <w:tab w:val="num" w:pos="1080"/>
        </w:tabs>
        <w:ind w:left="1080" w:hanging="360"/>
      </w:pPr>
      <w:r w:rsidRPr="00FD4B3F">
        <w:t>Defects in castings or forging shall not be repaired by any method.</w:t>
      </w:r>
    </w:p>
    <w:p w:rsidR="00EC117A" w:rsidRPr="00FD4B3F" w:rsidRDefault="00EC117A" w:rsidP="00B73DD1">
      <w:pPr>
        <w:pStyle w:val="abc"/>
        <w:numPr>
          <w:ilvl w:val="0"/>
          <w:numId w:val="10"/>
        </w:numPr>
        <w:tabs>
          <w:tab w:val="clear" w:pos="2952"/>
          <w:tab w:val="num" w:pos="1080"/>
        </w:tabs>
        <w:ind w:left="1080" w:hanging="360"/>
      </w:pPr>
      <w:r w:rsidRPr="00FD4B3F">
        <w:t xml:space="preserve">The supplier shall not change any drawing, process, </w:t>
      </w:r>
      <w:r w:rsidR="005968AC" w:rsidRPr="00FD4B3F">
        <w:t>material,</w:t>
      </w:r>
      <w:r w:rsidRPr="00FD4B3F">
        <w:t xml:space="preserve"> or procedure previously approved by Cubic Defense Applications/Prime Contractor including those used to qualify items or which were used by the supplier to become a qualified source.</w:t>
      </w:r>
    </w:p>
    <w:p w:rsidR="00EC117A" w:rsidRPr="00FD4B3F" w:rsidRDefault="00EC117A">
      <w:pPr>
        <w:ind w:left="720" w:hanging="720"/>
      </w:pPr>
      <w:r w:rsidRPr="00FD4B3F">
        <w:rPr>
          <w:b/>
        </w:rPr>
        <w:t>I-22</w:t>
      </w:r>
      <w:r w:rsidRPr="00FD4B3F">
        <w:tab/>
        <w:t>Cubic Defense Applications shall approve special processes performed by the supplier or any of its sub-tier suppliers, including the system/procedures used to control its sub-tier special processes (e.g., soldering, plating, welding, heat treating, magnetic particle, X-Ray, cleaning and penetrate inspection)</w:t>
      </w:r>
      <w:r w:rsidR="005968AC" w:rsidRPr="00FD4B3F">
        <w:t xml:space="preserve">.  </w:t>
      </w:r>
      <w:r w:rsidRPr="00FD4B3F">
        <w:t>Approval of special processes does not relieve the supplier of responsibility for exercising the control measures necessary to ensure that the work performed by its sub-tier is in accordance with all specification requirements</w:t>
      </w:r>
      <w:r w:rsidR="005968AC" w:rsidRPr="00FD4B3F">
        <w:t xml:space="preserve">.  </w:t>
      </w:r>
      <w:r w:rsidRPr="00FD4B3F">
        <w:t xml:space="preserve">The supplier shall have a record of his sub-tier approval on file and available for review by a Cubic Defense </w:t>
      </w:r>
      <w:r w:rsidRPr="00FD4B3F">
        <w:lastRenderedPageBreak/>
        <w:t>Applications Representative</w:t>
      </w:r>
      <w:r w:rsidR="005968AC" w:rsidRPr="00FD4B3F">
        <w:t xml:space="preserve">.  </w:t>
      </w:r>
      <w:r w:rsidRPr="00FD4B3F">
        <w:t>The supplier shall identify the sub-tier supplier that performed special processes, by process specification, and supply this information to Cubic Defense Applications with each shipment.</w:t>
      </w:r>
    </w:p>
    <w:p w:rsidR="00EC117A" w:rsidRPr="00FD4B3F" w:rsidRDefault="00EC117A">
      <w:pPr>
        <w:ind w:left="720" w:hanging="720"/>
      </w:pPr>
      <w:r w:rsidRPr="00FD4B3F">
        <w:rPr>
          <w:b/>
        </w:rPr>
        <w:t>I-26</w:t>
      </w:r>
      <w:r w:rsidRPr="00FD4B3F">
        <w:tab/>
        <w:t>Final Visual Inspection shall be performed at the supplier’s facility by an authorized Cubic Defense Applications Representative.</w:t>
      </w:r>
    </w:p>
    <w:p w:rsidR="00EC117A" w:rsidRPr="00FD4B3F" w:rsidRDefault="00EC117A">
      <w:pPr>
        <w:ind w:left="720" w:hanging="720"/>
      </w:pPr>
      <w:r w:rsidRPr="00FD4B3F">
        <w:rPr>
          <w:b/>
        </w:rPr>
        <w:t>I-28</w:t>
      </w:r>
      <w:r w:rsidRPr="00FD4B3F">
        <w:tab/>
        <w:t>Government Source Inspection is required prior to shipment of the product from your facility</w:t>
      </w:r>
      <w:r w:rsidR="005968AC" w:rsidRPr="00FD4B3F">
        <w:t xml:space="preserve">.  </w:t>
      </w:r>
      <w:r w:rsidRPr="00FD4B3F">
        <w:t>Upon receipt of this order, promptly notify the Government Representative who normally services your facility so appropriate planning for Government Source Inspection (GSI) can be accomplished.  Unless otherwise authorized, Cubic Quality Assurance approval is required prior to submittal for GSI.</w:t>
      </w:r>
    </w:p>
    <w:p w:rsidR="00EC117A" w:rsidRPr="00FD4B3F" w:rsidRDefault="00EC117A">
      <w:pPr>
        <w:ind w:left="720" w:hanging="720"/>
      </w:pPr>
      <w:r w:rsidRPr="00FD4B3F">
        <w:rPr>
          <w:b/>
        </w:rPr>
        <w:t>I-29</w:t>
      </w:r>
      <w:r w:rsidRPr="00FD4B3F">
        <w:tab/>
        <w:t>Cubic, the Government, and/or the Customer representatives reserve the right to conduct surveys and inspections at the Supplier's facility</w:t>
      </w:r>
      <w:r w:rsidR="002C31BE" w:rsidRPr="00FD4B3F">
        <w:t xml:space="preserve"> and Supplier chain,</w:t>
      </w:r>
      <w:r w:rsidRPr="00FD4B3F">
        <w:t xml:space="preserve"> to evaluate compliance with this Purchase Order and all applicable requirements, including the right to perform Source Inspection on deliverable products.  </w:t>
      </w:r>
      <w:r w:rsidR="00D96BA2" w:rsidRPr="00FD4B3F">
        <w:t xml:space="preserve">This includes the auditing of records created by and/or retained by the supplier for Cubic deliverable product.  </w:t>
      </w:r>
      <w:r w:rsidRPr="00FD4B3F">
        <w:t>When required, Buyer will provide prior written notification to arrange audits or inspections.</w:t>
      </w:r>
    </w:p>
    <w:p w:rsidR="00EC117A" w:rsidRPr="00FD4B3F" w:rsidRDefault="00EC117A">
      <w:pPr>
        <w:ind w:left="720" w:hanging="720"/>
      </w:pPr>
      <w:r w:rsidRPr="00FD4B3F">
        <w:rPr>
          <w:b/>
        </w:rPr>
        <w:t>I-30</w:t>
      </w:r>
      <w:r w:rsidRPr="00FD4B3F">
        <w:tab/>
        <w:t>Upon receipt of this order, promptly furnish a copy of the order to the Government Representative who normally services your facility or, if none, to the nearest Army, Navy, Air Force or Defense Supply Agency Inspection Office</w:t>
      </w:r>
      <w:r w:rsidR="005968AC" w:rsidRPr="00FD4B3F">
        <w:t xml:space="preserve">.  </w:t>
      </w:r>
      <w:r w:rsidRPr="00FD4B3F">
        <w:t>In the event the representative or office cannot be located, notify the Cubic Defense Applications Buyer immediately.</w:t>
      </w:r>
    </w:p>
    <w:p w:rsidR="00EC117A" w:rsidRPr="00FD4B3F" w:rsidRDefault="00EC117A">
      <w:pPr>
        <w:ind w:left="720" w:hanging="720"/>
      </w:pPr>
      <w:r w:rsidRPr="00FD4B3F">
        <w:rPr>
          <w:b/>
        </w:rPr>
        <w:t>I-31</w:t>
      </w:r>
      <w:r w:rsidRPr="00FD4B3F">
        <w:tab/>
        <w:t>Products and/or services provided under this Purchase Order are subject to final acceptance at destination</w:t>
      </w:r>
      <w:r w:rsidR="005968AC" w:rsidRPr="00FD4B3F">
        <w:t xml:space="preserve">.  </w:t>
      </w:r>
      <w:r w:rsidRPr="00FD4B3F">
        <w:t>Inspection, test, and acceptance will be performed by an authorized Cubic Defense Applications Representative.</w:t>
      </w:r>
    </w:p>
    <w:p w:rsidR="00EC117A" w:rsidRPr="00FD4B3F" w:rsidRDefault="00EC117A">
      <w:pPr>
        <w:ind w:left="720" w:hanging="720"/>
      </w:pPr>
      <w:r w:rsidRPr="00FD4B3F">
        <w:rPr>
          <w:b/>
        </w:rPr>
        <w:t>I-32</w:t>
      </w:r>
      <w:r w:rsidRPr="00FD4B3F">
        <w:tab/>
        <w:t>The supplier shall submit a production traveler for approval by Cubic Defense Applications thirty (30) calendar days prior to the start of production.</w:t>
      </w:r>
    </w:p>
    <w:p w:rsidR="00EC117A" w:rsidRPr="00FD4B3F" w:rsidRDefault="00EC117A">
      <w:pPr>
        <w:ind w:left="720" w:hanging="720"/>
      </w:pPr>
      <w:r w:rsidRPr="00FD4B3F">
        <w:rPr>
          <w:b/>
        </w:rPr>
        <w:t>I-33</w:t>
      </w:r>
      <w:r w:rsidRPr="00FD4B3F">
        <w:tab/>
        <w:t>Cubic Defense Applications approval of acceptance test procedures (ATP) is required prior to the testing of units to be delivered on this Purchase Order</w:t>
      </w:r>
      <w:r w:rsidR="005968AC" w:rsidRPr="00FD4B3F">
        <w:t xml:space="preserve">.  </w:t>
      </w:r>
      <w:r w:rsidRPr="00FD4B3F">
        <w:t xml:space="preserve">Any </w:t>
      </w:r>
      <w:r w:rsidRPr="00FD4B3F">
        <w:lastRenderedPageBreak/>
        <w:t>changes to acceptance test procedures (ATP) require concurrence from Cubic Defense Systems.</w:t>
      </w:r>
    </w:p>
    <w:p w:rsidR="00EC117A" w:rsidRPr="00FD4B3F" w:rsidRDefault="00EC117A">
      <w:pPr>
        <w:ind w:left="720" w:hanging="720"/>
      </w:pPr>
      <w:r w:rsidRPr="00FD4B3F">
        <w:rPr>
          <w:b/>
        </w:rPr>
        <w:t>I-34</w:t>
      </w:r>
      <w:r w:rsidRPr="00FD4B3F">
        <w:tab/>
        <w:t>Non-Destructive Testing (NDT) shall be performed in accordance with the Purchase Order requirements.</w:t>
      </w:r>
    </w:p>
    <w:p w:rsidR="000A68F7" w:rsidRDefault="00EC117A">
      <w:pPr>
        <w:ind w:left="720" w:hanging="720"/>
      </w:pPr>
      <w:r w:rsidRPr="00FD4B3F">
        <w:rPr>
          <w:b/>
        </w:rPr>
        <w:t>I-35</w:t>
      </w:r>
      <w:r w:rsidRPr="00FD4B3F">
        <w:tab/>
        <w:t>This part includes a Quality Assurance Provision (QAP) B/P Note.  If this part is certified through “Key Supplier Program”, process data (SPC) is required as specified on part certification list.  If part is not certified, process data (SPC) is required only as specified by Supplier Quality Assurance.</w:t>
      </w:r>
    </w:p>
    <w:p w:rsidR="00EC117A" w:rsidRPr="00FD4B3F" w:rsidRDefault="00EC117A" w:rsidP="00C755F2">
      <w:pPr>
        <w:pStyle w:val="Heading2"/>
      </w:pPr>
      <w:r w:rsidRPr="00FD4B3F">
        <w:t>NON CONFORMANCE REWORK &amp; REPAIR</w:t>
      </w:r>
    </w:p>
    <w:p w:rsidR="00EC117A" w:rsidRPr="00FD4B3F" w:rsidRDefault="00EC117A">
      <w:pPr>
        <w:ind w:left="720" w:hanging="720"/>
      </w:pPr>
      <w:r w:rsidRPr="00FD4B3F">
        <w:rPr>
          <w:b/>
        </w:rPr>
        <w:t>N-1</w:t>
      </w:r>
      <w:r w:rsidRPr="00FD4B3F">
        <w:tab/>
      </w:r>
      <w:r w:rsidR="00B72457" w:rsidRPr="00FD4B3F">
        <w:t xml:space="preserve">Rework to a like new functional condition is required.  </w:t>
      </w:r>
      <w:r w:rsidRPr="00FD4B3F">
        <w:t xml:space="preserve">Rework </w:t>
      </w:r>
      <w:r w:rsidR="007B3B04" w:rsidRPr="00FD4B3F">
        <w:t>is defined as an action on a nonconforming product to make it conform to the requirements</w:t>
      </w:r>
      <w:r w:rsidR="00B1369D" w:rsidRPr="00FD4B3F">
        <w:t>.  A</w:t>
      </w:r>
      <w:r w:rsidRPr="00FD4B3F">
        <w:t xml:space="preserve"> like-new functional and cosmetic condition is required</w:t>
      </w:r>
      <w:r w:rsidR="005968AC" w:rsidRPr="00FD4B3F">
        <w:t xml:space="preserve">. </w:t>
      </w:r>
      <w:r w:rsidR="005D6CA6" w:rsidRPr="00FD4B3F">
        <w:t xml:space="preserve">  </w:t>
      </w:r>
      <w:r w:rsidR="005968AC" w:rsidRPr="00FD4B3F">
        <w:t xml:space="preserve"> </w:t>
      </w:r>
      <w:r w:rsidRPr="00FD4B3F">
        <w:t>All rework specified shall be in accordance with the original equipment manufacturing specifications (including drawings), except that when such specifications are inappropriate, the manufacturer/rework agency will submit alternative recommendations to Cubic Defense Applications</w:t>
      </w:r>
      <w:r w:rsidR="005968AC" w:rsidRPr="00FD4B3F">
        <w:t xml:space="preserve">.  </w:t>
      </w:r>
      <w:r w:rsidRPr="00FD4B3F">
        <w:t>The supplier shall not commence work until a change is made to the purchase order authorizing alternative recommendations.</w:t>
      </w:r>
    </w:p>
    <w:p w:rsidR="00EC117A" w:rsidRPr="00FD4B3F" w:rsidRDefault="00EC117A">
      <w:pPr>
        <w:ind w:left="720" w:hanging="720"/>
      </w:pPr>
      <w:r w:rsidRPr="00FD4B3F">
        <w:rPr>
          <w:b/>
        </w:rPr>
        <w:t>N-2</w:t>
      </w:r>
      <w:r w:rsidRPr="00FD4B3F">
        <w:tab/>
        <w:t>Rework to a serviceable condition is required</w:t>
      </w:r>
      <w:r w:rsidR="005968AC" w:rsidRPr="00FD4B3F">
        <w:t xml:space="preserve">.  </w:t>
      </w:r>
      <w:r w:rsidRPr="00FD4B3F">
        <w:t xml:space="preserve">A serviceable condition is defined as being capable of functioning and performing in the same manner as identical new articles, although they need not have the </w:t>
      </w:r>
      <w:r w:rsidR="00B72457" w:rsidRPr="00FD4B3F">
        <w:t xml:space="preserve">physical </w:t>
      </w:r>
      <w:r w:rsidRPr="00FD4B3F">
        <w:t>appearance of newness.</w:t>
      </w:r>
    </w:p>
    <w:p w:rsidR="00EC117A" w:rsidRPr="00FD4B3F" w:rsidRDefault="00EC117A">
      <w:pPr>
        <w:ind w:left="720"/>
      </w:pPr>
      <w:r w:rsidRPr="00FD4B3F">
        <w:t>All rework specified shall be in accordance with original equipment manufacturing specifications (including drawings), except that when such specifications are inappropriate, the manufacturer /rework agency will submit alternative recommendations to Cubic Defense Applications</w:t>
      </w:r>
      <w:r w:rsidR="005968AC" w:rsidRPr="00FD4B3F">
        <w:t xml:space="preserve">.  </w:t>
      </w:r>
      <w:r w:rsidRPr="00FD4B3F">
        <w:t>The supplier shall not commence work until a change is made to the purchase order authorizing alternative recommendations.</w:t>
      </w:r>
    </w:p>
    <w:p w:rsidR="00EC117A" w:rsidRPr="00FD4B3F" w:rsidRDefault="00EC117A">
      <w:pPr>
        <w:ind w:left="720" w:hanging="720"/>
      </w:pPr>
      <w:r w:rsidRPr="00FD4B3F">
        <w:rPr>
          <w:b/>
        </w:rPr>
        <w:t>N-3</w:t>
      </w:r>
      <w:r w:rsidRPr="00FD4B3F">
        <w:tab/>
        <w:t>The supplier is not authorized to conduct independent MRB activity</w:t>
      </w:r>
      <w:r w:rsidR="005968AC" w:rsidRPr="00FD4B3F">
        <w:t xml:space="preserve">.  </w:t>
      </w:r>
      <w:r w:rsidRPr="00FD4B3F">
        <w:t xml:space="preserve">Discrepant conditions requiring MRB disposition for repair and use as is shall be </w:t>
      </w:r>
      <w:r w:rsidR="00C25A7A" w:rsidRPr="00FD4B3F">
        <w:t xml:space="preserve">documented on a Supplier Request for Deviation form (T159) and </w:t>
      </w:r>
      <w:r w:rsidRPr="00FD4B3F">
        <w:t>submitted to Cubic Defense Applications</w:t>
      </w:r>
      <w:r w:rsidR="00C25A7A" w:rsidRPr="00FD4B3F">
        <w:t>, Inc. (CDAI)</w:t>
      </w:r>
      <w:r w:rsidRPr="00FD4B3F">
        <w:t xml:space="preserve"> Supplier Quality through the applicable C</w:t>
      </w:r>
      <w:r w:rsidR="00C25A7A" w:rsidRPr="00FD4B3F">
        <w:t>DAI buyer for Cubic’s disposition and approval</w:t>
      </w:r>
      <w:r w:rsidR="005968AC" w:rsidRPr="00FD4B3F">
        <w:t xml:space="preserve">.  </w:t>
      </w:r>
      <w:r w:rsidRPr="00FD4B3F">
        <w:t>The supplier shall place non-</w:t>
      </w:r>
      <w:r w:rsidRPr="00FD4B3F">
        <w:lastRenderedPageBreak/>
        <w:t>conforming material in bond</w:t>
      </w:r>
      <w:r w:rsidR="00C25A7A" w:rsidRPr="00FD4B3F">
        <w:t>,</w:t>
      </w:r>
      <w:r w:rsidRPr="00FD4B3F">
        <w:t xml:space="preserve"> pending disposition and notification by </w:t>
      </w:r>
      <w:r w:rsidR="00C25A7A" w:rsidRPr="00FD4B3F">
        <w:t xml:space="preserve">the </w:t>
      </w:r>
      <w:r w:rsidRPr="00FD4B3F">
        <w:t>C</w:t>
      </w:r>
      <w:r w:rsidR="00C25A7A" w:rsidRPr="00FD4B3F">
        <w:t>DA</w:t>
      </w:r>
      <w:r w:rsidR="001D3495">
        <w:t xml:space="preserve"> </w:t>
      </w:r>
      <w:r w:rsidR="00C25A7A" w:rsidRPr="00FD4B3F">
        <w:t xml:space="preserve">buyer </w:t>
      </w:r>
      <w:r w:rsidRPr="00FD4B3F">
        <w:t>of the MRB action to be taken.</w:t>
      </w:r>
    </w:p>
    <w:p w:rsidR="00935684" w:rsidRPr="00FD4B3F" w:rsidRDefault="00C25A7A" w:rsidP="00935684">
      <w:pPr>
        <w:spacing w:after="0"/>
        <w:ind w:left="720" w:hanging="720"/>
      </w:pPr>
      <w:r w:rsidRPr="00FD4B3F">
        <w:rPr>
          <w:b/>
        </w:rPr>
        <w:tab/>
      </w:r>
      <w:r w:rsidRPr="00FD4B3F">
        <w:t xml:space="preserve">To obtain a copy of T159, Supplier Requested Waiver/Deviation, </w:t>
      </w:r>
      <w:r w:rsidR="00935684" w:rsidRPr="00FD4B3F">
        <w:t>the supplier may:</w:t>
      </w:r>
    </w:p>
    <w:p w:rsidR="00935684" w:rsidRPr="00FD4B3F" w:rsidRDefault="00813AF6" w:rsidP="00935684">
      <w:pPr>
        <w:numPr>
          <w:ilvl w:val="0"/>
          <w:numId w:val="12"/>
        </w:numPr>
        <w:spacing w:after="0"/>
      </w:pPr>
      <w:r>
        <w:t>Contact your Cubic Buyer.</w:t>
      </w:r>
    </w:p>
    <w:p w:rsidR="00935684" w:rsidRPr="00FD4B3F" w:rsidRDefault="00935684" w:rsidP="00935684">
      <w:pPr>
        <w:spacing w:after="0"/>
        <w:ind w:left="720"/>
        <w:rPr>
          <w:b/>
          <w:i/>
          <w:color w:val="FF0000"/>
        </w:rPr>
      </w:pPr>
    </w:p>
    <w:p w:rsidR="00EC117A" w:rsidRPr="00FD4B3F" w:rsidRDefault="00EC117A" w:rsidP="00935684">
      <w:pPr>
        <w:spacing w:after="0"/>
      </w:pPr>
      <w:proofErr w:type="gramStart"/>
      <w:r w:rsidRPr="00FD4B3F">
        <w:rPr>
          <w:b/>
        </w:rPr>
        <w:t>N-4</w:t>
      </w:r>
      <w:r w:rsidRPr="00FD4B3F">
        <w:tab/>
        <w:t>Standard Repair Procedure (SRP) Approved by CDA.</w:t>
      </w:r>
      <w:proofErr w:type="gramEnd"/>
    </w:p>
    <w:p w:rsidR="00935684" w:rsidRPr="00FD4B3F" w:rsidRDefault="00935684" w:rsidP="00935684">
      <w:pPr>
        <w:spacing w:after="0"/>
        <w:ind w:left="720" w:hanging="720"/>
        <w:rPr>
          <w:b/>
        </w:rPr>
      </w:pPr>
    </w:p>
    <w:p w:rsidR="00277EBF" w:rsidRPr="00FD4B3F" w:rsidRDefault="00277EBF" w:rsidP="00935684">
      <w:pPr>
        <w:spacing w:after="0"/>
        <w:ind w:left="720" w:hanging="720"/>
      </w:pPr>
      <w:r w:rsidRPr="00FD4B3F">
        <w:rPr>
          <w:b/>
        </w:rPr>
        <w:t>N-5</w:t>
      </w:r>
      <w:r w:rsidRPr="00FD4B3F">
        <w:tab/>
      </w:r>
      <w:r w:rsidR="008E6AD9" w:rsidRPr="00FD4B3F">
        <w:t xml:space="preserve">Repair to IPC 7711A and IPC 7721A is required.  </w:t>
      </w:r>
    </w:p>
    <w:p w:rsidR="00C25A7A" w:rsidRPr="00FD4B3F" w:rsidRDefault="00C25A7A" w:rsidP="00B94B8F">
      <w:pPr>
        <w:ind w:left="720" w:hanging="720"/>
      </w:pPr>
    </w:p>
    <w:p w:rsidR="00EC117A" w:rsidRPr="00FD4B3F" w:rsidRDefault="00EC117A" w:rsidP="00C755F2">
      <w:pPr>
        <w:pStyle w:val="Heading2"/>
      </w:pPr>
      <w:r w:rsidRPr="00FD4B3F">
        <w:t>QUALITY SYSTEM REQUIREMENTS</w:t>
      </w:r>
    </w:p>
    <w:p w:rsidR="00EC117A" w:rsidRPr="00FD4B3F" w:rsidRDefault="00EC117A">
      <w:pPr>
        <w:ind w:left="720" w:hanging="720"/>
      </w:pPr>
      <w:r w:rsidRPr="00FD4B3F">
        <w:rPr>
          <w:b/>
        </w:rPr>
        <w:t>Q-1</w:t>
      </w:r>
      <w:r w:rsidRPr="00FD4B3F">
        <w:tab/>
        <w:t xml:space="preserve">The supplier's quality system shall comply with the requirements of Def Stan 05-91 “Quality System Requirements for Design/Development, Production, </w:t>
      </w:r>
      <w:r w:rsidR="005968AC" w:rsidRPr="00FD4B3F">
        <w:t>Installation,</w:t>
      </w:r>
      <w:r w:rsidRPr="00FD4B3F">
        <w:t xml:space="preserve"> and Servicing”.</w:t>
      </w:r>
    </w:p>
    <w:p w:rsidR="00EC117A" w:rsidRPr="00FD4B3F" w:rsidRDefault="00EC117A">
      <w:pPr>
        <w:ind w:left="720" w:hanging="720"/>
      </w:pPr>
      <w:r w:rsidRPr="00FD4B3F">
        <w:rPr>
          <w:b/>
        </w:rPr>
        <w:t>Q-2</w:t>
      </w:r>
      <w:r w:rsidRPr="00FD4B3F">
        <w:tab/>
        <w:t xml:space="preserve">The supplier's quality system shall comply with the requirements of AQAP 110 “NATO Quality Assurance Requirements for Design, </w:t>
      </w:r>
      <w:r w:rsidR="005968AC" w:rsidRPr="00FD4B3F">
        <w:t>Development,</w:t>
      </w:r>
      <w:r w:rsidRPr="00FD4B3F">
        <w:t xml:space="preserve"> and Production”.</w:t>
      </w:r>
    </w:p>
    <w:p w:rsidR="00EC117A" w:rsidRPr="00FD4B3F" w:rsidRDefault="00EC117A">
      <w:pPr>
        <w:ind w:left="720" w:hanging="720"/>
      </w:pPr>
      <w:r w:rsidRPr="00FD4B3F">
        <w:rPr>
          <w:b/>
        </w:rPr>
        <w:t>Q-4</w:t>
      </w:r>
      <w:r w:rsidRPr="00FD4B3F">
        <w:tab/>
        <w:t xml:space="preserve">The supplier's inspection system shall comply with the requirements of Cubic Specification SP/006 34 entitled "Specification for Supplier Inspection System", or </w:t>
      </w:r>
      <w:r w:rsidR="007C2F3B" w:rsidRPr="00FD4B3F">
        <w:t xml:space="preserve">is certified to </w:t>
      </w:r>
      <w:r w:rsidR="006A5FA2" w:rsidRPr="00FD4B3F">
        <w:t>AS9100</w:t>
      </w:r>
      <w:r w:rsidR="009173F8" w:rsidRPr="00FD4B3F">
        <w:t xml:space="preserve"> – “Model for quality assurance in design, development, production, installation, and servicing for the Aerospace industry”</w:t>
      </w:r>
      <w:r w:rsidR="006A5FA2" w:rsidRPr="00FD4B3F">
        <w:t>,</w:t>
      </w:r>
      <w:r w:rsidR="00E43B44" w:rsidRPr="00FD4B3F">
        <w:t xml:space="preserve"> </w:t>
      </w:r>
      <w:r w:rsidR="009173F8" w:rsidRPr="00FD4B3F">
        <w:t xml:space="preserve">or </w:t>
      </w:r>
      <w:r w:rsidRPr="00FD4B3F">
        <w:t>ISO 900</w:t>
      </w:r>
      <w:r w:rsidR="00D9764A" w:rsidRPr="00FD4B3F">
        <w:t>1</w:t>
      </w:r>
      <w:r w:rsidRPr="00FD4B3F">
        <w:t xml:space="preserve"> “Quality systems -- Model for quality assurance in production, </w:t>
      </w:r>
      <w:r w:rsidR="005968AC" w:rsidRPr="00FD4B3F">
        <w:t>installation,</w:t>
      </w:r>
      <w:r w:rsidRPr="00FD4B3F">
        <w:t xml:space="preserve"> and servicing”.</w:t>
      </w:r>
    </w:p>
    <w:p w:rsidR="00EC117A" w:rsidRPr="00FD4B3F" w:rsidRDefault="00EC117A">
      <w:pPr>
        <w:ind w:left="720" w:hanging="720"/>
      </w:pPr>
      <w:r w:rsidRPr="00FD4B3F">
        <w:rPr>
          <w:b/>
        </w:rPr>
        <w:t>Q-5</w:t>
      </w:r>
      <w:r w:rsidRPr="00FD4B3F">
        <w:tab/>
        <w:t>The supplier's control system shall comply with the requirements of Cubic Specification SP/006 35 entitled "Specification for Supplier Material Certification".</w:t>
      </w:r>
    </w:p>
    <w:p w:rsidR="00EC117A" w:rsidRPr="00FD4B3F" w:rsidRDefault="00EC117A">
      <w:pPr>
        <w:ind w:left="720" w:hanging="720"/>
      </w:pPr>
      <w:r w:rsidRPr="00FD4B3F">
        <w:rPr>
          <w:b/>
        </w:rPr>
        <w:t>Q-6</w:t>
      </w:r>
      <w:r w:rsidRPr="00FD4B3F">
        <w:tab/>
        <w:t>The supplier's control system shall comply with Cubic Specification SP/006 36 entitled "Specification for Supplier Services</w:t>
      </w:r>
      <w:r w:rsidR="005968AC" w:rsidRPr="00FD4B3F">
        <w:t>”.</w:t>
      </w:r>
      <w:r w:rsidRPr="00FD4B3F">
        <w:t xml:space="preserve"> </w:t>
      </w:r>
    </w:p>
    <w:p w:rsidR="00EC117A" w:rsidRPr="00FD4B3F" w:rsidRDefault="00EC117A">
      <w:pPr>
        <w:ind w:left="720" w:hanging="720"/>
      </w:pPr>
      <w:r w:rsidRPr="00FD4B3F">
        <w:rPr>
          <w:b/>
        </w:rPr>
        <w:t>Q-8</w:t>
      </w:r>
      <w:r w:rsidRPr="00FD4B3F">
        <w:tab/>
        <w:t xml:space="preserve">The primary supplier named on this purchase order retains full responsibility for ensuring products, supplies, or services furnished comply with all applicable specification/standard requirements for design, </w:t>
      </w:r>
      <w:r w:rsidR="005968AC" w:rsidRPr="00FD4B3F">
        <w:t>construction,</w:t>
      </w:r>
      <w:r w:rsidRPr="00FD4B3F">
        <w:t xml:space="preserve"> and workmanship.</w:t>
      </w:r>
    </w:p>
    <w:p w:rsidR="00EC117A" w:rsidRDefault="00EC117A">
      <w:pPr>
        <w:ind w:left="720"/>
      </w:pPr>
      <w:r w:rsidRPr="00FD4B3F">
        <w:lastRenderedPageBreak/>
        <w:t xml:space="preserve">The supplier continues to retain full responsibility for compliance to these specification/standard requirements when products, </w:t>
      </w:r>
      <w:r w:rsidR="005968AC" w:rsidRPr="00FD4B3F">
        <w:t>supplies,</w:t>
      </w:r>
      <w:r w:rsidRPr="00FD4B3F">
        <w:t xml:space="preserve"> and/or services are purchased from secondary (sub-tier) supplier(s) that are incorporated into or are used to produce, </w:t>
      </w:r>
      <w:r w:rsidR="005968AC" w:rsidRPr="00FD4B3F">
        <w:t>inspect,</w:t>
      </w:r>
      <w:r w:rsidRPr="00FD4B3F">
        <w:t xml:space="preserve"> or test products or services supplied under the purchase order</w:t>
      </w:r>
      <w:r w:rsidR="005968AC" w:rsidRPr="00FD4B3F">
        <w:t xml:space="preserve">.  </w:t>
      </w:r>
      <w:r w:rsidRPr="00FD4B3F">
        <w:t>The primary supplier shall:</w:t>
      </w:r>
    </w:p>
    <w:p w:rsidR="00884A66" w:rsidRDefault="00884A66">
      <w:pPr>
        <w:pStyle w:val="ListParagraph"/>
        <w:spacing w:after="240" w:line="240" w:lineRule="auto"/>
        <w:ind w:left="1080"/>
      </w:pPr>
    </w:p>
    <w:p w:rsidR="00884A66" w:rsidRDefault="00D06C14" w:rsidP="001C2717">
      <w:pPr>
        <w:pStyle w:val="ListParagraph"/>
        <w:spacing w:after="240" w:line="240" w:lineRule="auto"/>
        <w:ind w:left="990" w:hanging="270"/>
      </w:pPr>
      <w:r>
        <w:rPr>
          <w:rFonts w:ascii="Arial" w:eastAsia="Times New Roman" w:hAnsi="Arial" w:cs="Arial"/>
          <w:sz w:val="24"/>
          <w:szCs w:val="24"/>
        </w:rPr>
        <w:t>a.</w:t>
      </w:r>
      <w:r w:rsidR="00DB3C54">
        <w:rPr>
          <w:rFonts w:ascii="Arial" w:eastAsia="Times New Roman" w:hAnsi="Arial" w:cs="Arial"/>
          <w:sz w:val="24"/>
          <w:szCs w:val="24"/>
        </w:rPr>
        <w:t xml:space="preserve"> Provide manufacturer certs, </w:t>
      </w:r>
    </w:p>
    <w:p w:rsidR="00884A66" w:rsidRDefault="00D06C14" w:rsidP="001C2717">
      <w:pPr>
        <w:pStyle w:val="abc"/>
        <w:numPr>
          <w:ilvl w:val="0"/>
          <w:numId w:val="0"/>
        </w:numPr>
        <w:tabs>
          <w:tab w:val="left" w:pos="720"/>
        </w:tabs>
        <w:ind w:left="990" w:hanging="270"/>
      </w:pPr>
      <w:r>
        <w:t xml:space="preserve">b. </w:t>
      </w:r>
      <w:r w:rsidR="00EC117A" w:rsidRPr="00FD4B3F">
        <w:t>Provide (flow down) specification/standard requirements</w:t>
      </w:r>
      <w:r w:rsidR="00D822A8" w:rsidRPr="00FD4B3F">
        <w:t xml:space="preserve">, including key characteristics </w:t>
      </w:r>
      <w:r w:rsidR="00EC117A" w:rsidRPr="00FD4B3F">
        <w:t>to sub-tier supplier(s) as applicable.</w:t>
      </w:r>
    </w:p>
    <w:p w:rsidR="00884A66" w:rsidRDefault="00D06C14" w:rsidP="001C2717">
      <w:pPr>
        <w:pStyle w:val="abc"/>
        <w:numPr>
          <w:ilvl w:val="0"/>
          <w:numId w:val="0"/>
        </w:numPr>
        <w:tabs>
          <w:tab w:val="left" w:pos="720"/>
        </w:tabs>
        <w:ind w:left="990" w:hanging="270"/>
      </w:pPr>
      <w:r>
        <w:t xml:space="preserve">c. </w:t>
      </w:r>
      <w:r w:rsidR="00EC117A" w:rsidRPr="00FD4B3F">
        <w:t>Ensure, by performing physical and/or functional inspections, that sub-tier suppliers have complied with the requirements of Q 8</w:t>
      </w:r>
      <w:r w:rsidR="00B86254">
        <w:t>B</w:t>
      </w:r>
      <w:r w:rsidR="00EC117A" w:rsidRPr="00FD4B3F">
        <w:t>.</w:t>
      </w:r>
    </w:p>
    <w:p w:rsidR="00884A66" w:rsidRDefault="00D06C14" w:rsidP="001C2717">
      <w:pPr>
        <w:pStyle w:val="abc"/>
        <w:numPr>
          <w:ilvl w:val="0"/>
          <w:numId w:val="0"/>
        </w:numPr>
        <w:tabs>
          <w:tab w:val="left" w:pos="1080"/>
        </w:tabs>
        <w:ind w:left="990" w:hanging="270"/>
      </w:pPr>
      <w:r>
        <w:t xml:space="preserve">d. </w:t>
      </w:r>
      <w:r w:rsidR="00EC117A" w:rsidRPr="00FD4B3F">
        <w:t>On demand, provide objective evidence to Cubic Defense Applications Quality Control personnel of compliance to Q 8</w:t>
      </w:r>
      <w:r w:rsidR="00B86254">
        <w:t>B</w:t>
      </w:r>
      <w:r w:rsidR="00EC117A" w:rsidRPr="00FD4B3F">
        <w:t xml:space="preserve"> and </w:t>
      </w:r>
      <w:r w:rsidR="00B86254">
        <w:t>C</w:t>
      </w:r>
      <w:r w:rsidR="00EC117A" w:rsidRPr="00FD4B3F">
        <w:t>.</w:t>
      </w:r>
    </w:p>
    <w:p w:rsidR="00B8171F" w:rsidRDefault="00B8171F" w:rsidP="00B8171F">
      <w:pPr>
        <w:ind w:left="720" w:hanging="720"/>
      </w:pPr>
      <w:r w:rsidRPr="00FD4B3F">
        <w:rPr>
          <w:b/>
        </w:rPr>
        <w:t xml:space="preserve">Q-9 </w:t>
      </w:r>
      <w:r w:rsidRPr="00FD4B3F">
        <w:rPr>
          <w:b/>
        </w:rPr>
        <w:tab/>
      </w:r>
      <w:r w:rsidRPr="00FD4B3F">
        <w:t xml:space="preserve">The Supplier shall submit a Product Quality Plan (PQP) using </w:t>
      </w:r>
      <w:smartTag w:uri="urn:schemas-microsoft-com:office:smarttags" w:element="stockticker">
        <w:r w:rsidRPr="00FD4B3F">
          <w:t>ISO</w:t>
        </w:r>
      </w:smartTag>
      <w:r w:rsidRPr="00FD4B3F">
        <w:t xml:space="preserve"> 9001 and AS9100 as a guide.  The PQP shall include a first article inspection and variability reduction plan using AS 9102 and AS 9103 as a guide.</w:t>
      </w:r>
    </w:p>
    <w:p w:rsidR="00BD4B60" w:rsidRPr="000E6AA8" w:rsidRDefault="0046542A" w:rsidP="00B8171F">
      <w:pPr>
        <w:ind w:left="720" w:hanging="720"/>
        <w:rPr>
          <w:b/>
        </w:rPr>
      </w:pPr>
      <w:r>
        <w:rPr>
          <w:b/>
        </w:rPr>
        <w:t>Q-10</w:t>
      </w:r>
      <w:r>
        <w:rPr>
          <w:b/>
        </w:rPr>
        <w:tab/>
        <w:t>Counterfeit Parts Prevention:</w:t>
      </w:r>
    </w:p>
    <w:p w:rsidR="00056AF1" w:rsidRPr="000E6AA8" w:rsidRDefault="0046542A" w:rsidP="00B8171F">
      <w:pPr>
        <w:ind w:left="720" w:hanging="720"/>
      </w:pPr>
      <w:r>
        <w:rPr>
          <w:b/>
        </w:rPr>
        <w:tab/>
      </w:r>
      <w:r>
        <w:t>For the purposes of this clause, Work consists of those parts delivered that are the lowest level of separately identifiable items (e.g., components, goods, assemblies).  “Counterfeit Work” means Work that is or contains items misrepresented as having been designed and/or produced under an approved system.</w:t>
      </w:r>
    </w:p>
    <w:p w:rsidR="00884A66" w:rsidRPr="002669B7" w:rsidRDefault="00090C16">
      <w:pPr>
        <w:pStyle w:val="ListParagraph"/>
        <w:numPr>
          <w:ilvl w:val="0"/>
          <w:numId w:val="14"/>
        </w:numPr>
      </w:pPr>
      <w:r w:rsidRPr="00090C16">
        <w:rPr>
          <w:rFonts w:ascii="Arial" w:hAnsi="Arial" w:cs="Arial"/>
          <w:sz w:val="24"/>
          <w:szCs w:val="24"/>
        </w:rPr>
        <w:t>SELLER agrees and shall ensure that Counterfeit Work is not delivered to Cubic Defense Applications Inc (CDA)</w:t>
      </w:r>
      <w:r w:rsidR="00576105">
        <w:rPr>
          <w:rFonts w:ascii="Arial" w:hAnsi="Arial" w:cs="Arial"/>
          <w:sz w:val="24"/>
          <w:szCs w:val="24"/>
        </w:rPr>
        <w:t xml:space="preserve"> </w:t>
      </w:r>
      <w:r w:rsidR="00576105" w:rsidRPr="002669B7">
        <w:rPr>
          <w:rFonts w:ascii="Arial" w:hAnsi="Arial" w:cs="Arial"/>
          <w:sz w:val="24"/>
          <w:szCs w:val="24"/>
        </w:rPr>
        <w:t xml:space="preserve">by providing manufacturer certs or </w:t>
      </w:r>
      <w:r w:rsidR="002A572F" w:rsidRPr="002669B7">
        <w:rPr>
          <w:rFonts w:ascii="Arial" w:hAnsi="Arial" w:cs="Arial"/>
          <w:sz w:val="24"/>
          <w:szCs w:val="24"/>
        </w:rPr>
        <w:t xml:space="preserve">SELLER’s completed verification checklist with each shipment. </w:t>
      </w:r>
    </w:p>
    <w:p w:rsidR="00884A66" w:rsidRDefault="00090C16">
      <w:pPr>
        <w:pStyle w:val="ListParagraph"/>
        <w:numPr>
          <w:ilvl w:val="0"/>
          <w:numId w:val="14"/>
        </w:numPr>
      </w:pPr>
      <w:r w:rsidRPr="00090C16">
        <w:rPr>
          <w:rFonts w:ascii="Arial" w:hAnsi="Arial" w:cs="Arial"/>
          <w:sz w:val="24"/>
          <w:szCs w:val="24"/>
        </w:rPr>
        <w:t xml:space="preserve">SELLER shall only purchase products to be delivered or incorporated as Work to CDA directly from the Original Component Manufacturer (OCM) / Original Equipment Manufacturer (OEM), or through an OCM/OEM </w:t>
      </w:r>
      <w:r w:rsidRPr="00090C16">
        <w:rPr>
          <w:rFonts w:ascii="Arial" w:hAnsi="Arial" w:cs="Arial"/>
          <w:sz w:val="24"/>
          <w:szCs w:val="24"/>
        </w:rPr>
        <w:lastRenderedPageBreak/>
        <w:t>authorized distributor chain.  Work shall not be acquired from independent distributors or brokers unless approved in advance in writing by CDA.</w:t>
      </w:r>
    </w:p>
    <w:p w:rsidR="00884A66" w:rsidRDefault="00090C16">
      <w:pPr>
        <w:pStyle w:val="ListParagraph"/>
        <w:numPr>
          <w:ilvl w:val="0"/>
          <w:numId w:val="14"/>
        </w:numPr>
      </w:pPr>
      <w:r w:rsidRPr="00090C16">
        <w:rPr>
          <w:rFonts w:ascii="Arial" w:hAnsi="Arial" w:cs="Arial"/>
          <w:sz w:val="24"/>
          <w:szCs w:val="24"/>
        </w:rPr>
        <w:t xml:space="preserve">SELLER shall notify CDA with the pertinent facts of SELLER becomes aware or suspects that it has furnished Counterfeit Work.  </w:t>
      </w:r>
    </w:p>
    <w:p w:rsidR="00884A66" w:rsidRDefault="00090C16">
      <w:pPr>
        <w:pStyle w:val="ListParagraph"/>
        <w:numPr>
          <w:ilvl w:val="0"/>
          <w:numId w:val="14"/>
        </w:numPr>
      </w:pPr>
      <w:r w:rsidRPr="00090C16">
        <w:rPr>
          <w:rFonts w:ascii="Arial" w:hAnsi="Arial" w:cs="Arial"/>
          <w:sz w:val="24"/>
          <w:szCs w:val="24"/>
        </w:rPr>
        <w:t xml:space="preserve">In the event that Work delivered under this contract constitutes or includes Counterfeit Work, SELLER shall, at its expense, promptly replace such Counterfeit Work with genuine Work conforming to the requirements of this contract.  </w:t>
      </w:r>
    </w:p>
    <w:p w:rsidR="00884A66" w:rsidRDefault="00090C16">
      <w:pPr>
        <w:pStyle w:val="ListParagraph"/>
        <w:numPr>
          <w:ilvl w:val="0"/>
          <w:numId w:val="14"/>
        </w:numPr>
      </w:pPr>
      <w:r w:rsidRPr="00090C16">
        <w:rPr>
          <w:rFonts w:ascii="Arial" w:hAnsi="Arial" w:cs="Arial"/>
          <w:sz w:val="24"/>
          <w:szCs w:val="24"/>
        </w:rPr>
        <w:t>SELLER shall be liable for all costs relating to the removal and replacement of Counterfeit Work.</w:t>
      </w:r>
    </w:p>
    <w:p w:rsidR="002F10C3" w:rsidRPr="002F10C3" w:rsidRDefault="00C015BF" w:rsidP="002F10C3">
      <w:pPr>
        <w:pStyle w:val="ListParagraph"/>
        <w:numPr>
          <w:ilvl w:val="0"/>
          <w:numId w:val="14"/>
        </w:numPr>
      </w:pPr>
      <w:r w:rsidRPr="000E6AA8">
        <w:rPr>
          <w:rFonts w:ascii="Arial" w:hAnsi="Arial" w:cs="Arial"/>
          <w:sz w:val="24"/>
          <w:szCs w:val="24"/>
        </w:rPr>
        <w:t>SELLERs eligible for utilization of the Government-Industry Data Exchange Program (GIDEP) shall utilize the GIDEP process to alert the industry of encountered counterfeit parts.</w:t>
      </w:r>
    </w:p>
    <w:p w:rsidR="00B8171F" w:rsidRDefault="00B87686">
      <w:pPr>
        <w:ind w:left="720" w:hanging="720"/>
        <w:rPr>
          <w:b/>
        </w:rPr>
      </w:pPr>
      <w:r>
        <w:rPr>
          <w:b/>
        </w:rPr>
        <w:t>Q-11 Calibration Service Requirements</w:t>
      </w:r>
    </w:p>
    <w:p w:rsidR="000A68F7" w:rsidRDefault="007D581A">
      <w:pPr>
        <w:pStyle w:val="Heading3"/>
        <w:numPr>
          <w:ilvl w:val="0"/>
          <w:numId w:val="21"/>
        </w:numPr>
        <w:tabs>
          <w:tab w:val="clear" w:pos="1080"/>
        </w:tabs>
        <w:rPr>
          <w:b w:val="0"/>
        </w:rPr>
      </w:pPr>
      <w:r w:rsidRPr="007D581A">
        <w:rPr>
          <w:b w:val="0"/>
        </w:rPr>
        <w:t>Out of Tolerance Conditions</w:t>
      </w:r>
    </w:p>
    <w:p w:rsidR="00B87686" w:rsidRPr="001C2717" w:rsidRDefault="007D581A" w:rsidP="00B87686">
      <w:pPr>
        <w:numPr>
          <w:ilvl w:val="0"/>
          <w:numId w:val="17"/>
        </w:numPr>
      </w:pPr>
      <w:r w:rsidRPr="007D581A">
        <w:t>Upon receipt for calibration, Measurement Test Equipment (MTE) is tested to determine if it is within specification limits before any adjustment, repair, or cleaning which would affect calibration results is performed.  If not within specification limits, out of tolerance data is recorded and all work is halted.</w:t>
      </w:r>
    </w:p>
    <w:p w:rsidR="00B87686" w:rsidRPr="001C2717" w:rsidRDefault="007D581A" w:rsidP="00B87686">
      <w:pPr>
        <w:numPr>
          <w:ilvl w:val="0"/>
          <w:numId w:val="17"/>
        </w:numPr>
      </w:pPr>
      <w:r w:rsidRPr="007D581A">
        <w:t xml:space="preserve"> The Cubic Metrology Department is contacted with the out of tolerance conditions of the MTE. An Out of Tolerance Notice (OTN) is then forward to Quality by Cubic Metrology Dept for an impact report.</w:t>
      </w:r>
    </w:p>
    <w:p w:rsidR="00B87686" w:rsidRPr="001C2717" w:rsidRDefault="007D581A" w:rsidP="00B87686">
      <w:pPr>
        <w:numPr>
          <w:ilvl w:val="0"/>
          <w:numId w:val="17"/>
        </w:numPr>
      </w:pPr>
      <w:r w:rsidRPr="007D581A">
        <w:t>Any MTE with an open OTN assigned is held in bond until the OTN has been cleared by Quality Department. Once the OTN is cleared, the calibration can continue.</w:t>
      </w:r>
    </w:p>
    <w:p w:rsidR="00B87686" w:rsidRPr="001C2717" w:rsidRDefault="007D581A" w:rsidP="00B87686">
      <w:pPr>
        <w:numPr>
          <w:ilvl w:val="0"/>
          <w:numId w:val="17"/>
        </w:numPr>
      </w:pPr>
      <w:r w:rsidRPr="007D581A">
        <w:t>Data obtained during an out of tolerance evaluation is used to:</w:t>
      </w:r>
    </w:p>
    <w:p w:rsidR="00B87686" w:rsidRPr="001C2717" w:rsidRDefault="007D581A" w:rsidP="00B87686">
      <w:pPr>
        <w:numPr>
          <w:ilvl w:val="0"/>
          <w:numId w:val="18"/>
        </w:numPr>
      </w:pPr>
      <w:r w:rsidRPr="007D581A">
        <w:t>Justify changes in calibration frequency, either by family or individual items of MTE.</w:t>
      </w:r>
    </w:p>
    <w:p w:rsidR="00B87686" w:rsidRPr="001C2717" w:rsidRDefault="007D581A" w:rsidP="00B87686">
      <w:pPr>
        <w:numPr>
          <w:ilvl w:val="0"/>
          <w:numId w:val="18"/>
        </w:numPr>
      </w:pPr>
      <w:r w:rsidRPr="007D581A">
        <w:lastRenderedPageBreak/>
        <w:t>Evaluate the adequacy of the MTE for the intended use.</w:t>
      </w:r>
    </w:p>
    <w:p w:rsidR="00B87686" w:rsidRPr="001C2717" w:rsidRDefault="007D581A" w:rsidP="00B87686">
      <w:pPr>
        <w:numPr>
          <w:ilvl w:val="0"/>
          <w:numId w:val="18"/>
        </w:numPr>
      </w:pPr>
      <w:r w:rsidRPr="007D581A">
        <w:t>Evaluate the effectiveness of the calibration procedures and the measuring or test procedures.</w:t>
      </w:r>
    </w:p>
    <w:p w:rsidR="00B87686" w:rsidRPr="001C2717" w:rsidRDefault="007D581A" w:rsidP="00B87686">
      <w:pPr>
        <w:numPr>
          <w:ilvl w:val="0"/>
          <w:numId w:val="18"/>
        </w:numPr>
      </w:pPr>
      <w:r w:rsidRPr="007D581A">
        <w:t>Impact report is generated to see if end product is affected.</w:t>
      </w:r>
    </w:p>
    <w:p w:rsidR="00B87686" w:rsidRPr="001C2717" w:rsidRDefault="007D581A" w:rsidP="00B87686">
      <w:pPr>
        <w:numPr>
          <w:ilvl w:val="0"/>
          <w:numId w:val="17"/>
        </w:numPr>
      </w:pPr>
      <w:r w:rsidRPr="007D581A">
        <w:t>Once the OTN is cleared by Quality, the calibration can continue.</w:t>
      </w:r>
    </w:p>
    <w:p w:rsidR="000A68F7" w:rsidRDefault="007D581A">
      <w:pPr>
        <w:pStyle w:val="Heading3"/>
        <w:numPr>
          <w:ilvl w:val="0"/>
          <w:numId w:val="21"/>
        </w:numPr>
        <w:tabs>
          <w:tab w:val="clear" w:pos="1080"/>
        </w:tabs>
        <w:rPr>
          <w:b w:val="0"/>
        </w:rPr>
      </w:pPr>
      <w:r w:rsidRPr="007D581A">
        <w:rPr>
          <w:b w:val="0"/>
        </w:rPr>
        <w:t>Standards Accuracy</w:t>
      </w:r>
    </w:p>
    <w:p w:rsidR="000A68F7" w:rsidRDefault="007D581A">
      <w:pPr>
        <w:tabs>
          <w:tab w:val="left" w:pos="1080"/>
          <w:tab w:val="right" w:pos="7755"/>
        </w:tabs>
        <w:ind w:left="1080"/>
      </w:pPr>
      <w:r w:rsidRPr="007D581A">
        <w:t>The accuracy of the standards must be at least equal to the tolerance required (i.e., 1:1) but in most cases should be greater.  A 1:1 comparison is permitted only when state of the art limitations preclude a higher accuracy ratio.  Normally, when only a 1:1 accuracy ratio can be achieved, any out-of-tolerance condition of the MTE will be significant.  A 4:1 ratio is required whenever possible, although a 1:1 ratio is sometimes necessary.</w:t>
      </w:r>
    </w:p>
    <w:p w:rsidR="000A68F7" w:rsidRDefault="007D581A">
      <w:pPr>
        <w:pStyle w:val="Heading3"/>
        <w:numPr>
          <w:ilvl w:val="0"/>
          <w:numId w:val="21"/>
        </w:numPr>
        <w:tabs>
          <w:tab w:val="clear" w:pos="1080"/>
        </w:tabs>
        <w:rPr>
          <w:b w:val="0"/>
        </w:rPr>
      </w:pPr>
      <w:r w:rsidRPr="007D581A">
        <w:rPr>
          <w:b w:val="0"/>
        </w:rPr>
        <w:t>Traceability</w:t>
      </w:r>
    </w:p>
    <w:p w:rsidR="00B87686" w:rsidRPr="001C2717" w:rsidRDefault="007D581A" w:rsidP="00B87686">
      <w:pPr>
        <w:numPr>
          <w:ilvl w:val="0"/>
          <w:numId w:val="19"/>
        </w:numPr>
      </w:pPr>
      <w:r w:rsidRPr="007D581A">
        <w:t>All calibration services performed by Subcontractor calibration labs must have calibration systems that meets the requirements of AS9100, ISO 9001, or ANSI -Z-540-1 and is traceable to National Institute of Standards and Technology (NIST).</w:t>
      </w:r>
    </w:p>
    <w:p w:rsidR="000A68F7" w:rsidRDefault="007D581A">
      <w:pPr>
        <w:pStyle w:val="Heading3"/>
        <w:numPr>
          <w:ilvl w:val="0"/>
          <w:numId w:val="21"/>
        </w:numPr>
        <w:tabs>
          <w:tab w:val="clear" w:pos="1080"/>
        </w:tabs>
        <w:rPr>
          <w:b w:val="0"/>
        </w:rPr>
      </w:pPr>
      <w:r w:rsidRPr="007D581A">
        <w:rPr>
          <w:b w:val="0"/>
        </w:rPr>
        <w:t>Certificate of Calibration / Traceability</w:t>
      </w:r>
    </w:p>
    <w:p w:rsidR="00B87686" w:rsidRPr="001C2717" w:rsidRDefault="007D581A" w:rsidP="00B87686">
      <w:pPr>
        <w:numPr>
          <w:ilvl w:val="0"/>
          <w:numId w:val="20"/>
        </w:numPr>
      </w:pPr>
      <w:r w:rsidRPr="007D581A">
        <w:t>A Certificate of Calibration / Traceability shall accompany each item calibrated by the subcontractor, indicating that all measurements are traceable to the National Institute of Standards and Technology.  The Purchasing Department is responsible for coordinating with Metrology in the evaluation and selection of subcontractors.</w:t>
      </w:r>
    </w:p>
    <w:p w:rsidR="00B87686" w:rsidRPr="001C2717" w:rsidRDefault="007D581A" w:rsidP="00B87686">
      <w:pPr>
        <w:numPr>
          <w:ilvl w:val="0"/>
          <w:numId w:val="20"/>
        </w:numPr>
      </w:pPr>
      <w:r w:rsidRPr="007D581A">
        <w:t>MTE calibrated by a Subcontractor which is not accompanied by a Certificate of Calibration / Traceability or inadequate data, will not be accepted and unit will be returned for recalibration.</w:t>
      </w:r>
    </w:p>
    <w:p w:rsidR="00EC117A" w:rsidRPr="00FD4B3F" w:rsidRDefault="00EC117A">
      <w:pPr>
        <w:ind w:left="720" w:hanging="720"/>
      </w:pPr>
      <w:proofErr w:type="gramStart"/>
      <w:r w:rsidRPr="00FD4B3F">
        <w:rPr>
          <w:b/>
        </w:rPr>
        <w:t>Q-99</w:t>
      </w:r>
      <w:r w:rsidRPr="00FD4B3F">
        <w:tab/>
        <w:t>Special Instructions per attachment.</w:t>
      </w:r>
      <w:proofErr w:type="gramEnd"/>
    </w:p>
    <w:p w:rsidR="000A68F7" w:rsidRDefault="00EC117A" w:rsidP="00C755F2">
      <w:pPr>
        <w:pStyle w:val="Heading2"/>
      </w:pPr>
      <w:r w:rsidRPr="00FD4B3F">
        <w:lastRenderedPageBreak/>
        <w:t>SOFTWARE</w:t>
      </w:r>
    </w:p>
    <w:p w:rsidR="00EC117A" w:rsidRPr="00FD4B3F" w:rsidRDefault="00EC117A">
      <w:r w:rsidRPr="00FD4B3F">
        <w:rPr>
          <w:b/>
        </w:rPr>
        <w:t>S-1</w:t>
      </w:r>
      <w:r w:rsidRPr="00FD4B3F">
        <w:tab/>
        <w:t>The seller shall maintain an accredited ISO-9001 quality system for software.</w:t>
      </w:r>
    </w:p>
    <w:p w:rsidR="00EC117A" w:rsidRPr="00FD4B3F" w:rsidRDefault="00EC117A" w:rsidP="000E3541">
      <w:pPr>
        <w:ind w:left="720" w:hanging="720"/>
      </w:pPr>
      <w:r w:rsidRPr="00FD4B3F">
        <w:rPr>
          <w:b/>
        </w:rPr>
        <w:t>S-2</w:t>
      </w:r>
      <w:r w:rsidRPr="00FD4B3F">
        <w:tab/>
        <w:t xml:space="preserve">The seller shall maintain a quality system for software that meets the intent </w:t>
      </w:r>
      <w:proofErr w:type="gramStart"/>
      <w:r w:rsidRPr="00FD4B3F">
        <w:t xml:space="preserve">of </w:t>
      </w:r>
      <w:r w:rsidR="000E3541">
        <w:t xml:space="preserve"> </w:t>
      </w:r>
      <w:r w:rsidRPr="00FD4B3F">
        <w:t>ISO</w:t>
      </w:r>
      <w:proofErr w:type="gramEnd"/>
      <w:r w:rsidRPr="00FD4B3F">
        <w:t xml:space="preserve"> 9001.</w:t>
      </w:r>
    </w:p>
    <w:p w:rsidR="00EC117A" w:rsidRPr="00FD4B3F" w:rsidRDefault="00EC117A">
      <w:pPr>
        <w:ind w:left="720" w:hanging="720"/>
      </w:pPr>
      <w:r w:rsidRPr="00FD4B3F">
        <w:rPr>
          <w:b/>
        </w:rPr>
        <w:t>S-3</w:t>
      </w:r>
      <w:r w:rsidRPr="00FD4B3F">
        <w:tab/>
        <w:t xml:space="preserve">The seller shall maintain a quality system for software that meets the guidelines </w:t>
      </w:r>
      <w:r w:rsidR="00837C84" w:rsidRPr="00FD4B3F">
        <w:t xml:space="preserve">of </w:t>
      </w:r>
      <w:r w:rsidRPr="00FD4B3F">
        <w:t>ISO 9000-3</w:t>
      </w:r>
      <w:r w:rsidR="00A53120" w:rsidRPr="00FD4B3F">
        <w:t xml:space="preserve"> or ISO IEC 90003 2004.</w:t>
      </w:r>
    </w:p>
    <w:p w:rsidR="00EC117A" w:rsidRPr="00FD4B3F" w:rsidRDefault="00EC117A">
      <w:pPr>
        <w:ind w:left="720" w:hanging="720"/>
      </w:pPr>
      <w:r w:rsidRPr="00FD4B3F">
        <w:rPr>
          <w:b/>
        </w:rPr>
        <w:t>S-4</w:t>
      </w:r>
      <w:r w:rsidRPr="00FD4B3F">
        <w:tab/>
        <w:t>The seller shall maintain a SEI Maturity of Level 2 (through a Software Capability Evaluation).</w:t>
      </w:r>
    </w:p>
    <w:p w:rsidR="00EC117A" w:rsidRPr="00FD4B3F" w:rsidRDefault="00EC117A">
      <w:pPr>
        <w:ind w:left="720" w:hanging="720"/>
      </w:pPr>
      <w:r w:rsidRPr="00FD4B3F">
        <w:rPr>
          <w:b/>
        </w:rPr>
        <w:t>S-5</w:t>
      </w:r>
      <w:r w:rsidRPr="00FD4B3F">
        <w:tab/>
        <w:t>The seller shall maintain a SEI Maturity of Level 3 (through a Software Capability Evaluation).</w:t>
      </w:r>
    </w:p>
    <w:p w:rsidR="00EC117A" w:rsidRPr="00FD4B3F" w:rsidRDefault="00EC117A">
      <w:pPr>
        <w:ind w:left="720" w:hanging="720"/>
      </w:pPr>
      <w:r w:rsidRPr="00FD4B3F">
        <w:rPr>
          <w:b/>
        </w:rPr>
        <w:t>S-6</w:t>
      </w:r>
      <w:r w:rsidRPr="00FD4B3F">
        <w:tab/>
        <w:t>Validation/verification of software shall be approved by a Cubic Defense Applications representative prior to acceptance.</w:t>
      </w:r>
    </w:p>
    <w:p w:rsidR="00EC117A" w:rsidRPr="00FD4B3F" w:rsidRDefault="00EC117A">
      <w:pPr>
        <w:ind w:left="720" w:hanging="720"/>
      </w:pPr>
      <w:r w:rsidRPr="00FD4B3F">
        <w:rPr>
          <w:b/>
        </w:rPr>
        <w:t>S-7</w:t>
      </w:r>
      <w:r w:rsidRPr="00FD4B3F">
        <w:tab/>
        <w:t>The seller shall propose a software quality system that must be certified by Cubic Defense Applications as acceptable prior to commencement of any subcontractor software development activities.</w:t>
      </w:r>
    </w:p>
    <w:p w:rsidR="00EC117A" w:rsidRPr="00FD4B3F" w:rsidRDefault="00EC117A">
      <w:pPr>
        <w:ind w:left="720" w:hanging="720"/>
      </w:pPr>
      <w:r w:rsidRPr="00FD4B3F">
        <w:rPr>
          <w:b/>
        </w:rPr>
        <w:t>S-8</w:t>
      </w:r>
      <w:r w:rsidRPr="00FD4B3F">
        <w:tab/>
        <w:t>The seller shall provide a copy of the appropriate documentation that describes the seller's quality system for software (e.g., Software Development Plan, Software Quality Plan, Software Configuration Management Plan) for Cubic Defense Applications approval.</w:t>
      </w:r>
    </w:p>
    <w:p w:rsidR="00EC117A" w:rsidRPr="00FD4B3F" w:rsidRDefault="00EC117A">
      <w:pPr>
        <w:ind w:left="720" w:hanging="720"/>
      </w:pPr>
      <w:r w:rsidRPr="00FD4B3F">
        <w:rPr>
          <w:b/>
        </w:rPr>
        <w:t>S-9</w:t>
      </w:r>
      <w:r w:rsidRPr="00FD4B3F">
        <w:tab/>
        <w:t>The seller shall provide a copy of the appropriate documentation that describes the seller's quality system for software (e.g., Software Development Plan, Software Quality Plan, Software Configuration Management Plan) for Cubic Defense Applications review.</w:t>
      </w:r>
    </w:p>
    <w:p w:rsidR="00EC117A" w:rsidRPr="00FD4B3F" w:rsidRDefault="00EC117A"/>
    <w:p w:rsidR="000A68F7" w:rsidRDefault="00EC117A" w:rsidP="00C755F2">
      <w:pPr>
        <w:pStyle w:val="Heading2"/>
      </w:pPr>
      <w:r w:rsidRPr="00FD4B3F">
        <w:lastRenderedPageBreak/>
        <w:t>WORKMANSHIP REQUIREMENTS</w:t>
      </w:r>
    </w:p>
    <w:p w:rsidR="00EC117A" w:rsidRPr="00FD4B3F" w:rsidRDefault="00EC117A">
      <w:pPr>
        <w:ind w:left="720" w:hanging="720"/>
      </w:pPr>
      <w:r w:rsidRPr="00FD4B3F">
        <w:rPr>
          <w:b/>
        </w:rPr>
        <w:t>W-1</w:t>
      </w:r>
      <w:r w:rsidRPr="00FD4B3F">
        <w:tab/>
        <w:t xml:space="preserve">Printed-wiring boards supplied on this purchase order shall comply with the requirements of Military Standard </w:t>
      </w:r>
      <w:r w:rsidR="00833C0D">
        <w:t xml:space="preserve">MIL-PRF-31032 </w:t>
      </w:r>
      <w:r w:rsidRPr="00FD4B3F">
        <w:t>entitled “</w:t>
      </w:r>
      <w:r w:rsidR="00833C0D">
        <w:t>Printed Circuit Board/</w:t>
      </w:r>
      <w:r w:rsidRPr="00FD4B3F">
        <w:t>Printed Wiring Boards, General Specification For”.</w:t>
      </w:r>
    </w:p>
    <w:p w:rsidR="00EC117A" w:rsidRPr="00FD4B3F" w:rsidRDefault="00EC117A">
      <w:pPr>
        <w:ind w:left="720" w:hanging="720"/>
      </w:pPr>
      <w:r w:rsidRPr="00FD4B3F">
        <w:rPr>
          <w:b/>
        </w:rPr>
        <w:t>W-2</w:t>
      </w:r>
      <w:r w:rsidRPr="00FD4B3F">
        <w:tab/>
        <w:t>Circuitry testing for shorts and continuity shall be performed 100% for items supplied on this purchase order.</w:t>
      </w:r>
    </w:p>
    <w:p w:rsidR="00EC117A" w:rsidRPr="00FD4B3F" w:rsidRDefault="00EC117A">
      <w:pPr>
        <w:ind w:left="720" w:hanging="720"/>
      </w:pPr>
      <w:r w:rsidRPr="00FD4B3F">
        <w:rPr>
          <w:b/>
        </w:rPr>
        <w:t>W-3</w:t>
      </w:r>
      <w:r w:rsidRPr="00FD4B3F">
        <w:tab/>
        <w:t>Printed wiring boards supplied on this purchase order shall comply with the requirements of Cubic Specification SP/006 670 entitled "Specification for Bare Metal backed High Frequency (Microwave) Printed Wiring Boards".</w:t>
      </w:r>
    </w:p>
    <w:p w:rsidR="00EC117A" w:rsidRPr="00FD4B3F" w:rsidRDefault="00EC117A">
      <w:pPr>
        <w:ind w:left="720" w:hanging="720"/>
      </w:pPr>
      <w:r w:rsidRPr="00FD4B3F">
        <w:rPr>
          <w:b/>
        </w:rPr>
        <w:t>W-5</w:t>
      </w:r>
      <w:r w:rsidRPr="00FD4B3F">
        <w:tab/>
        <w:t xml:space="preserve">Printed-wiring boards supplied on this order shall comply with the requirements of Military Specification MIL P 50884 entitled “Printed-Wiring, </w:t>
      </w:r>
      <w:r w:rsidR="005968AC" w:rsidRPr="00FD4B3F">
        <w:t>Flexible,</w:t>
      </w:r>
      <w:r w:rsidRPr="00FD4B3F">
        <w:t xml:space="preserve"> and Rigid-Flex”.</w:t>
      </w:r>
    </w:p>
    <w:p w:rsidR="00EC117A" w:rsidRPr="00FD4B3F" w:rsidRDefault="00EC117A">
      <w:pPr>
        <w:ind w:left="720" w:hanging="720"/>
      </w:pPr>
      <w:r w:rsidRPr="00FD4B3F">
        <w:rPr>
          <w:b/>
        </w:rPr>
        <w:t>W-8</w:t>
      </w:r>
      <w:r w:rsidRPr="00FD4B3F">
        <w:tab/>
        <w:t xml:space="preserve">Gold </w:t>
      </w:r>
      <w:proofErr w:type="spellStart"/>
      <w:r w:rsidRPr="00FD4B3F">
        <w:t>Duroid</w:t>
      </w:r>
      <w:proofErr w:type="spellEnd"/>
      <w:r w:rsidRPr="00FD4B3F">
        <w:t xml:space="preserve"> circuit boards supplied on this purchase order shall comply with the requirements of Cubic Specification SP/006 717 entitled "Specification for Metal backed Gold Plated High Frequency (Microwave) Boards</w:t>
      </w:r>
      <w:r w:rsidR="005968AC" w:rsidRPr="00FD4B3F">
        <w:t>”.</w:t>
      </w:r>
    </w:p>
    <w:p w:rsidR="00EC117A" w:rsidRPr="00FD4B3F" w:rsidRDefault="00EC117A">
      <w:pPr>
        <w:ind w:left="720" w:hanging="720"/>
      </w:pPr>
      <w:r w:rsidRPr="00FD4B3F">
        <w:rPr>
          <w:b/>
        </w:rPr>
        <w:t>W-10</w:t>
      </w:r>
      <w:r w:rsidRPr="00FD4B3F">
        <w:tab/>
        <w:t>For parts procured to CDA drawings, the purchase order identifies the appropriate revision letter for each part number</w:t>
      </w:r>
      <w:r w:rsidR="005968AC" w:rsidRPr="00FD4B3F">
        <w:t xml:space="preserve">.  </w:t>
      </w:r>
      <w:r w:rsidRPr="00FD4B3F">
        <w:t>The identification method of marking a part shall be as described on the drawing along with the part number including applicable dash number &amp; Part Revision letter.</w:t>
      </w:r>
    </w:p>
    <w:p w:rsidR="00402EA9" w:rsidRPr="00FD4B3F" w:rsidRDefault="00401A92">
      <w:pPr>
        <w:ind w:left="720" w:hanging="720"/>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294005</wp:posOffset>
            </wp:positionV>
            <wp:extent cx="5480685" cy="563880"/>
            <wp:effectExtent l="19050" t="0" r="5715"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480685" cy="563880"/>
                    </a:xfrm>
                    <a:prstGeom prst="rect">
                      <a:avLst/>
                    </a:prstGeom>
                    <a:noFill/>
                    <a:ln w="9525">
                      <a:noFill/>
                      <a:miter lim="800000"/>
                      <a:headEnd/>
                      <a:tailEnd/>
                    </a:ln>
                  </pic:spPr>
                </pic:pic>
              </a:graphicData>
            </a:graphic>
          </wp:anchor>
        </w:drawing>
      </w:r>
    </w:p>
    <w:p w:rsidR="00EC117A" w:rsidRPr="00FD4B3F" w:rsidRDefault="00EC117A">
      <w:pPr>
        <w:ind w:left="720" w:hanging="720"/>
      </w:pPr>
    </w:p>
    <w:p w:rsidR="00EC117A" w:rsidRPr="00FD4B3F" w:rsidRDefault="00EC117A">
      <w:pPr>
        <w:jc w:val="center"/>
      </w:pPr>
    </w:p>
    <w:p w:rsidR="00EC117A" w:rsidRPr="00FD4B3F" w:rsidRDefault="00EC117A">
      <w:pPr>
        <w:jc w:val="center"/>
      </w:pPr>
    </w:p>
    <w:p w:rsidR="00EC117A" w:rsidRPr="00FD4B3F" w:rsidRDefault="00EC117A">
      <w:r w:rsidRPr="00FD4B3F">
        <w:t>Examples:</w:t>
      </w:r>
    </w:p>
    <w:p w:rsidR="00EC117A" w:rsidRPr="00FD4B3F" w:rsidRDefault="00EC117A">
      <w:pPr>
        <w:ind w:left="720"/>
      </w:pPr>
      <w:r w:rsidRPr="00FD4B3F">
        <w:t>Marking for the Rev C drawing 57039-146687-1, identify as</w:t>
      </w:r>
      <w:r w:rsidRPr="00FD4B3F">
        <w:rPr>
          <w:b/>
          <w:i/>
        </w:rPr>
        <w:t xml:space="preserve"> 57039-146687-1 Rev. </w:t>
      </w:r>
      <w:proofErr w:type="gramStart"/>
      <w:r w:rsidRPr="00FD4B3F">
        <w:rPr>
          <w:b/>
          <w:i/>
        </w:rPr>
        <w:t>A  MFR</w:t>
      </w:r>
      <w:proofErr w:type="gramEnd"/>
      <w:r w:rsidRPr="00FD4B3F">
        <w:rPr>
          <w:b/>
          <w:i/>
        </w:rPr>
        <w:t xml:space="preserve">  XXXXX</w:t>
      </w:r>
      <w:r w:rsidRPr="00FD4B3F">
        <w:t xml:space="preserve"> where X is your manufacturer’s cage code  IAW Mil-STD-130.</w:t>
      </w:r>
    </w:p>
    <w:p w:rsidR="00EC117A" w:rsidRPr="00FD4B3F" w:rsidRDefault="00EC117A">
      <w:pPr>
        <w:ind w:left="720"/>
      </w:pPr>
      <w:r w:rsidRPr="00FD4B3F">
        <w:lastRenderedPageBreak/>
        <w:t xml:space="preserve">Marking for the Rev C drawing 57039-146687-2, identify as </w:t>
      </w:r>
      <w:r w:rsidRPr="00FD4B3F">
        <w:rPr>
          <w:b/>
          <w:i/>
        </w:rPr>
        <w:t xml:space="preserve">57039-146687-2 Rev. </w:t>
      </w:r>
      <w:proofErr w:type="gramStart"/>
      <w:r w:rsidRPr="00FD4B3F">
        <w:rPr>
          <w:b/>
          <w:i/>
        </w:rPr>
        <w:t>A  MFR</w:t>
      </w:r>
      <w:proofErr w:type="gramEnd"/>
      <w:r w:rsidRPr="00FD4B3F">
        <w:rPr>
          <w:b/>
          <w:i/>
        </w:rPr>
        <w:t xml:space="preserve"> XXXXX</w:t>
      </w:r>
      <w:r w:rsidRPr="00FD4B3F">
        <w:t xml:space="preserve"> where X is your manufacturer’s cage code  IAW Mil-STD-130.</w:t>
      </w:r>
    </w:p>
    <w:p w:rsidR="00EC117A" w:rsidRPr="00FD4B3F" w:rsidRDefault="00EC117A">
      <w:pPr>
        <w:ind w:left="720"/>
      </w:pPr>
      <w:r w:rsidRPr="00FD4B3F">
        <w:t xml:space="preserve">Marking for the Rev C drawing 57039-146687-3, identify as </w:t>
      </w:r>
      <w:r w:rsidRPr="00FD4B3F">
        <w:rPr>
          <w:b/>
          <w:i/>
        </w:rPr>
        <w:t xml:space="preserve">57039-146687-3 Rev. </w:t>
      </w:r>
      <w:proofErr w:type="gramStart"/>
      <w:r w:rsidRPr="00FD4B3F">
        <w:rPr>
          <w:b/>
          <w:i/>
        </w:rPr>
        <w:t>/  MFR</w:t>
      </w:r>
      <w:proofErr w:type="gramEnd"/>
      <w:r w:rsidRPr="00FD4B3F">
        <w:rPr>
          <w:b/>
          <w:i/>
        </w:rPr>
        <w:t xml:space="preserve"> XXXXX</w:t>
      </w:r>
      <w:r w:rsidRPr="00FD4B3F">
        <w:t xml:space="preserve"> where X is your manufacturer’s cage code  IAW Mil-STD-130.</w:t>
      </w:r>
    </w:p>
    <w:p w:rsidR="00EC117A" w:rsidRPr="00FD4B3F" w:rsidRDefault="00EC117A">
      <w:pPr>
        <w:ind w:left="720" w:hanging="720"/>
      </w:pPr>
      <w:r w:rsidRPr="00FD4B3F">
        <w:rPr>
          <w:b/>
        </w:rPr>
        <w:t>W-11</w:t>
      </w:r>
      <w:r w:rsidRPr="00FD4B3F">
        <w:tab/>
        <w:t>Workmanship for items supplied on this purchase order shall comply with the requirements of Military Standard MIL HDB</w:t>
      </w:r>
      <w:r w:rsidR="007A2998">
        <w:t>K</w:t>
      </w:r>
      <w:r w:rsidRPr="00FD4B3F">
        <w:t xml:space="preserve"> </w:t>
      </w:r>
      <w:proofErr w:type="gramStart"/>
      <w:r w:rsidRPr="00FD4B3F">
        <w:t>454,</w:t>
      </w:r>
      <w:proofErr w:type="gramEnd"/>
      <w:r w:rsidRPr="00FD4B3F">
        <w:t xml:space="preserve"> </w:t>
      </w:r>
      <w:r w:rsidR="007A2998">
        <w:t>Guideline</w:t>
      </w:r>
      <w:r w:rsidR="007A2998" w:rsidRPr="00FD4B3F">
        <w:t xml:space="preserve"> </w:t>
      </w:r>
      <w:r w:rsidRPr="00FD4B3F">
        <w:t>9 entitled “Standard General Requirements for Electronic Assemblies, Workmanship”.</w:t>
      </w:r>
    </w:p>
    <w:p w:rsidR="00EC117A" w:rsidRPr="00FD4B3F" w:rsidRDefault="00EC117A">
      <w:pPr>
        <w:ind w:left="720" w:hanging="720"/>
      </w:pPr>
      <w:r w:rsidRPr="00FD4B3F">
        <w:rPr>
          <w:b/>
        </w:rPr>
        <w:t>W-12</w:t>
      </w:r>
      <w:r w:rsidRPr="00FD4B3F">
        <w:tab/>
        <w:t xml:space="preserve">Printed Wiring Boards on this P.O. shall comply with IPC-6011.  PWB’s with more than two layers shall be Net List tested and documentation of net list shall accompany the PWB’s upon delivery.  Coupons and/or Cross-section coupons shall be available and will be provided upon request. </w:t>
      </w:r>
    </w:p>
    <w:p w:rsidR="00EC117A" w:rsidRPr="00FD4B3F" w:rsidRDefault="00EC117A">
      <w:pPr>
        <w:ind w:left="720" w:hanging="720"/>
      </w:pPr>
      <w:r w:rsidRPr="00FD4B3F">
        <w:rPr>
          <w:b/>
        </w:rPr>
        <w:t>W-23</w:t>
      </w:r>
      <w:r w:rsidRPr="00FD4B3F">
        <w:rPr>
          <w:b/>
        </w:rPr>
        <w:tab/>
      </w:r>
      <w:r w:rsidRPr="00FD4B3F">
        <w:t xml:space="preserve">Items supplied on this order shall comply with the solder ability requirements of Military Standard MIL STD 202F Method 208G entitled “Test Methods </w:t>
      </w:r>
      <w:r w:rsidR="005968AC" w:rsidRPr="00FD4B3F">
        <w:t>for Electronic and</w:t>
      </w:r>
      <w:r w:rsidRPr="00FD4B3F">
        <w:t xml:space="preserve"> Electrical Component Parts, Solder ability”</w:t>
      </w:r>
      <w:r w:rsidR="005968AC" w:rsidRPr="00FD4B3F">
        <w:t xml:space="preserve">.  </w:t>
      </w:r>
      <w:r w:rsidRPr="00FD4B3F">
        <w:t>A certification/re-certification shall accompany each lot of devices in which the date code of the device exceeds 18 months.</w:t>
      </w:r>
    </w:p>
    <w:p w:rsidR="00EC117A" w:rsidRPr="00FD4B3F" w:rsidRDefault="00EC117A">
      <w:pPr>
        <w:ind w:left="720" w:hanging="720"/>
      </w:pPr>
      <w:r w:rsidRPr="00FD4B3F">
        <w:rPr>
          <w:b/>
        </w:rPr>
        <w:t>W-25</w:t>
      </w:r>
      <w:r w:rsidRPr="00FD4B3F">
        <w:tab/>
        <w:t xml:space="preserve">Items supplied on this order shall comply with the solder ability requirements of the Institute for Interconnecting and Packaging Electronic Circuits (IPC) ANSI J STD 002 entitled “Solder ability Tests for Component Leads, Terminations, Lugs, Terminals, And Wires”.  </w:t>
      </w:r>
    </w:p>
    <w:p w:rsidR="00EC117A" w:rsidRPr="00FD4B3F" w:rsidRDefault="00EC117A">
      <w:pPr>
        <w:ind w:left="720" w:hanging="720"/>
      </w:pPr>
      <w:r w:rsidRPr="00FD4B3F">
        <w:rPr>
          <w:b/>
        </w:rPr>
        <w:t>W-26</w:t>
      </w:r>
      <w:r w:rsidRPr="00FD4B3F">
        <w:tab/>
        <w:t>Printed-wiring boards supplied on this purchase order shall comply with the requirements of Institute for Interconnecting and Packaging Electronic Circuits (IPC) IPC A-600 entitled “Acceptability of Printed Boards”.</w:t>
      </w:r>
    </w:p>
    <w:p w:rsidR="00EC117A" w:rsidRPr="00FD4B3F" w:rsidRDefault="00EC117A">
      <w:pPr>
        <w:ind w:left="720" w:hanging="720"/>
      </w:pPr>
      <w:r w:rsidRPr="00FD4B3F">
        <w:rPr>
          <w:b/>
        </w:rPr>
        <w:t>W-27</w:t>
      </w:r>
      <w:r w:rsidRPr="00FD4B3F">
        <w:tab/>
        <w:t xml:space="preserve">Workmanship for items supplied on this purchase order shall comply with the requirements of </w:t>
      </w:r>
      <w:r w:rsidR="00B8171F" w:rsidRPr="00FD4B3F">
        <w:t xml:space="preserve">the </w:t>
      </w:r>
      <w:r w:rsidRPr="00FD4B3F">
        <w:t>Institute for Interconnecting and Packaging Electronic Circuits (IPC) IPC A-</w:t>
      </w:r>
      <w:r w:rsidR="00944808" w:rsidRPr="00FD4B3F">
        <w:t>610,</w:t>
      </w:r>
      <w:r w:rsidRPr="00FD4B3F">
        <w:t xml:space="preserve"> entitled “Acceptability of Electronic Assemblies</w:t>
      </w:r>
      <w:r w:rsidR="00944808" w:rsidRPr="00FD4B3F">
        <w:t>, and</w:t>
      </w:r>
      <w:r w:rsidR="006447BB" w:rsidRPr="00FD4B3F">
        <w:t xml:space="preserve"> shall meet Class 2 requirements unless otherwise specified on the assembly drawing.”</w:t>
      </w:r>
    </w:p>
    <w:p w:rsidR="00EC117A" w:rsidRPr="00FD4B3F" w:rsidRDefault="00EC117A">
      <w:pPr>
        <w:ind w:left="720" w:hanging="720"/>
      </w:pPr>
      <w:r w:rsidRPr="00FD4B3F">
        <w:rPr>
          <w:b/>
        </w:rPr>
        <w:lastRenderedPageBreak/>
        <w:t>W-28</w:t>
      </w:r>
      <w:r w:rsidRPr="00FD4B3F">
        <w:rPr>
          <w:b/>
        </w:rPr>
        <w:tab/>
      </w:r>
      <w:r w:rsidRPr="00FD4B3F">
        <w:t>Workmanship for items supplied on this purchase order shall comply with the requirements of Institute for Interconnecting and Packaging Electronic Circuits (IPC</w:t>
      </w:r>
      <w:proofErr w:type="gramStart"/>
      <w:r w:rsidRPr="00FD4B3F">
        <w:t xml:space="preserve">) </w:t>
      </w:r>
      <w:r w:rsidR="007A2998">
        <w:t xml:space="preserve"> IPC</w:t>
      </w:r>
      <w:proofErr w:type="gramEnd"/>
      <w:r w:rsidR="007A2998">
        <w:t xml:space="preserve">-7711/7721 </w:t>
      </w:r>
      <w:r w:rsidRPr="00FD4B3F">
        <w:t>“Suggested Guidelines for Modification, Rework, and Repair of Printed Boards and Assemblies”.</w:t>
      </w:r>
    </w:p>
    <w:p w:rsidR="00EC117A" w:rsidRPr="00FD4B3F" w:rsidRDefault="00EC117A">
      <w:pPr>
        <w:ind w:left="720" w:hanging="720"/>
      </w:pPr>
      <w:r w:rsidRPr="00FD4B3F">
        <w:rPr>
          <w:b/>
        </w:rPr>
        <w:t>W-29</w:t>
      </w:r>
      <w:r w:rsidRPr="00FD4B3F">
        <w:tab/>
        <w:t>Workmanship for items supplied on this purchase order shall comply with the requirements of Institute for Interconnecting and Packaging Electronic Circuits (IPC) ANSI/J STD 001 Class 2 entitled “Requirements for Soldered Electrical and Electronic Assemblies”.</w:t>
      </w:r>
    </w:p>
    <w:p w:rsidR="00EC117A" w:rsidRPr="00FD4B3F" w:rsidRDefault="00EC117A">
      <w:pPr>
        <w:ind w:left="720" w:hanging="720"/>
      </w:pPr>
      <w:r w:rsidRPr="00FD4B3F">
        <w:rPr>
          <w:b/>
        </w:rPr>
        <w:t>W-30</w:t>
      </w:r>
      <w:r w:rsidRPr="00FD4B3F">
        <w:tab/>
        <w:t>Workmanship for items supplied on this purchase order shall comply with the requirements of Institute for Interconnecting and Packaging Electronic Circuits (IPC) ANSI/J STD 001 Class 3 entitled “Requirements for Soldered Electrical and Electronic Assemblies”.</w:t>
      </w:r>
    </w:p>
    <w:p w:rsidR="00DC2354" w:rsidRDefault="00BC51E7" w:rsidP="00627022">
      <w:pPr>
        <w:ind w:left="720" w:hanging="720"/>
      </w:pPr>
      <w:r w:rsidRPr="00FD4B3F">
        <w:rPr>
          <w:b/>
        </w:rPr>
        <w:t>W-31</w:t>
      </w:r>
      <w:r w:rsidRPr="00FD4B3F">
        <w:tab/>
        <w:t>Workmanship for items supplied on this purchase order shall comply with the requirements of the Institute for Interconnecting and Packaging Electronic Circuits (IPC) IPC A-610, entitled “Acceptability of Electronic Assemblies, and shall meet Class 3 requirements unless otherwise specified on the assembly drawing.”</w:t>
      </w:r>
    </w:p>
    <w:p w:rsidR="00DA6751" w:rsidRDefault="00DA6751" w:rsidP="00627022">
      <w:pPr>
        <w:ind w:left="720" w:hanging="720"/>
      </w:pPr>
      <w:r w:rsidRPr="00DA6751">
        <w:rPr>
          <w:b/>
        </w:rPr>
        <w:t>W-3</w:t>
      </w:r>
      <w:r>
        <w:rPr>
          <w:b/>
        </w:rPr>
        <w:t xml:space="preserve">2 </w:t>
      </w:r>
      <w:r w:rsidR="00DC2354">
        <w:rPr>
          <w:b/>
        </w:rPr>
        <w:tab/>
      </w:r>
      <w:r w:rsidR="00627022" w:rsidRPr="00FD4B3F">
        <w:t>Workmanship for items supplied on this purchase order shall comply with the requirements of the Institute for Interconnecting and Packaging El</w:t>
      </w:r>
      <w:r w:rsidR="00627022">
        <w:t>ectronic Circuits (IPC</w:t>
      </w:r>
      <w:proofErr w:type="gramStart"/>
      <w:r w:rsidR="00627022">
        <w:t>)</w:t>
      </w:r>
      <w:r w:rsidR="007A2998">
        <w:t>IPC</w:t>
      </w:r>
      <w:proofErr w:type="gramEnd"/>
      <w:r w:rsidR="007A2998">
        <w:t>/WHMA-A-620</w:t>
      </w:r>
      <w:r w:rsidR="00627022" w:rsidRPr="00FD4B3F">
        <w:t>, entitled “</w:t>
      </w:r>
      <w:r w:rsidR="00627022">
        <w:t>Requirements and Acceptance for Cable and Wire Harness Assemblies, and shall meet Class 2</w:t>
      </w:r>
      <w:r w:rsidR="00627022" w:rsidRPr="00FD4B3F">
        <w:t xml:space="preserve"> requirements unless otherwise specified on the </w:t>
      </w:r>
      <w:r w:rsidR="00627022" w:rsidRPr="00627022">
        <w:t>assembly drawing.”</w:t>
      </w:r>
    </w:p>
    <w:p w:rsidR="00627022" w:rsidRPr="00627022" w:rsidRDefault="00627022" w:rsidP="00627022">
      <w:pPr>
        <w:ind w:left="720" w:hanging="720"/>
      </w:pPr>
      <w:r w:rsidRPr="00DA6751">
        <w:rPr>
          <w:b/>
        </w:rPr>
        <w:t>W-3</w:t>
      </w:r>
      <w:r>
        <w:rPr>
          <w:b/>
        </w:rPr>
        <w:t xml:space="preserve">3 </w:t>
      </w:r>
      <w:r w:rsidR="00DC2354">
        <w:rPr>
          <w:b/>
        </w:rPr>
        <w:tab/>
      </w:r>
      <w:r w:rsidRPr="00FD4B3F">
        <w:t>Workmanship for items supplied on this purchase order shall comply with the requirements of the Institute for Interconnecting and Packaging El</w:t>
      </w:r>
      <w:r>
        <w:t>ectronic Circuits (IPC)</w:t>
      </w:r>
      <w:r w:rsidR="007A2998">
        <w:t xml:space="preserve"> IPC/WHMA-A-620</w:t>
      </w:r>
      <w:r w:rsidRPr="00FD4B3F">
        <w:t>, entitled “</w:t>
      </w:r>
      <w:r>
        <w:t>Requirements and Acceptance for Cable and Wire Harness Assemblies, and shall meet Class 3</w:t>
      </w:r>
      <w:r w:rsidRPr="00FD4B3F">
        <w:t xml:space="preserve"> requirements unless otherwise specified on the </w:t>
      </w:r>
      <w:r w:rsidRPr="00627022">
        <w:t>assembly drawing.”</w:t>
      </w:r>
    </w:p>
    <w:p w:rsidR="00627022" w:rsidRPr="00627022" w:rsidRDefault="00627022" w:rsidP="00627022">
      <w:pPr>
        <w:ind w:left="720" w:hanging="720"/>
      </w:pPr>
    </w:p>
    <w:p w:rsidR="00BC51E7" w:rsidRDefault="00DE30AB" w:rsidP="002D13BA">
      <w:pPr>
        <w:ind w:left="720" w:hanging="720"/>
        <w:jc w:val="center"/>
        <w:rPr>
          <w:sz w:val="22"/>
          <w:szCs w:val="22"/>
        </w:rPr>
      </w:pPr>
      <w:r>
        <w:br w:type="page"/>
      </w:r>
    </w:p>
    <w:p w:rsidR="00EC117A" w:rsidRDefault="004B2D64">
      <w:pPr>
        <w:ind w:left="720" w:hanging="720"/>
        <w:jc w:val="center"/>
        <w:rPr>
          <w:b/>
        </w:rPr>
      </w:pPr>
      <w:r w:rsidRPr="004B2D64">
        <w:rPr>
          <w:b/>
        </w:rPr>
        <w:lastRenderedPageBreak/>
        <w:t>APPROVAL SIGNATURES</w:t>
      </w:r>
    </w:p>
    <w:p w:rsidR="002D13BA" w:rsidRPr="004B2D64" w:rsidRDefault="002D13BA">
      <w:pPr>
        <w:ind w:left="720" w:hanging="720"/>
        <w:jc w:val="center"/>
        <w:rPr>
          <w:b/>
        </w:rPr>
      </w:pPr>
    </w:p>
    <w:p w:rsidR="00763888" w:rsidRDefault="00763888" w:rsidP="002D13BA">
      <w:pPr>
        <w:jc w:val="center"/>
      </w:pPr>
    </w:p>
    <w:p w:rsidR="002C527D" w:rsidRPr="001F37F6" w:rsidRDefault="00DE30AB" w:rsidP="002C527D">
      <w:pPr>
        <w:pStyle w:val="Signatures"/>
        <w:pBdr>
          <w:top w:val="single" w:sz="4" w:space="1" w:color="auto"/>
        </w:pBdr>
        <w:ind w:left="2520" w:right="2520"/>
      </w:pPr>
      <w:r>
        <w:rPr>
          <w:noProof/>
          <w:lang w:eastAsia="zh-CN"/>
        </w:rPr>
        <w:t>Doug Jones</w:t>
      </w:r>
    </w:p>
    <w:p w:rsidR="002C527D" w:rsidRPr="001F37F6" w:rsidRDefault="002C527D" w:rsidP="002C527D">
      <w:pPr>
        <w:pStyle w:val="Signatures"/>
        <w:tabs>
          <w:tab w:val="left" w:pos="2520"/>
        </w:tabs>
      </w:pPr>
      <w:r w:rsidRPr="001F37F6">
        <w:tab/>
        <w:t>Process Group</w:t>
      </w:r>
    </w:p>
    <w:p w:rsidR="002C527D" w:rsidRPr="001F37F6" w:rsidRDefault="002C527D" w:rsidP="00A53120">
      <w:pPr>
        <w:pStyle w:val="Signatures"/>
        <w:tabs>
          <w:tab w:val="left" w:pos="2520"/>
        </w:tabs>
        <w:jc w:val="center"/>
      </w:pPr>
    </w:p>
    <w:p w:rsidR="002C527D" w:rsidRDefault="002C527D" w:rsidP="002C527D">
      <w:pPr>
        <w:pStyle w:val="Signatures"/>
        <w:jc w:val="center"/>
        <w:rPr>
          <w:bCs/>
        </w:rPr>
      </w:pPr>
    </w:p>
    <w:p w:rsidR="00D55763" w:rsidRPr="001F37F6" w:rsidRDefault="00D55763" w:rsidP="002C527D">
      <w:pPr>
        <w:pStyle w:val="Signatures"/>
        <w:jc w:val="center"/>
        <w:rPr>
          <w:bCs/>
        </w:rPr>
      </w:pPr>
    </w:p>
    <w:p w:rsidR="002C527D" w:rsidRPr="001F37F6" w:rsidRDefault="002C527D" w:rsidP="002C527D">
      <w:pPr>
        <w:pStyle w:val="Signatures"/>
        <w:jc w:val="center"/>
      </w:pPr>
    </w:p>
    <w:p w:rsidR="002C527D" w:rsidRPr="001F37F6" w:rsidRDefault="00DE30AB" w:rsidP="002C527D">
      <w:pPr>
        <w:pStyle w:val="Signatures"/>
        <w:pBdr>
          <w:top w:val="single" w:sz="4" w:space="1" w:color="auto"/>
        </w:pBdr>
        <w:ind w:left="2520" w:right="2520"/>
      </w:pPr>
      <w:r>
        <w:t>Dave McAfee</w:t>
      </w:r>
    </w:p>
    <w:p w:rsidR="002C527D" w:rsidRPr="001F37F6" w:rsidRDefault="002C527D" w:rsidP="002C527D">
      <w:pPr>
        <w:pStyle w:val="Signatures"/>
        <w:tabs>
          <w:tab w:val="left" w:pos="2520"/>
        </w:tabs>
      </w:pPr>
      <w:r w:rsidRPr="001F37F6">
        <w:tab/>
      </w:r>
      <w:r w:rsidR="00DE30AB">
        <w:t>Product Assurance</w:t>
      </w:r>
    </w:p>
    <w:p w:rsidR="00F578F1" w:rsidRDefault="00F578F1" w:rsidP="002D13BA">
      <w:pPr>
        <w:pStyle w:val="Signatures"/>
        <w:jc w:val="center"/>
        <w:rPr>
          <w:b/>
          <w:bCs/>
        </w:rPr>
      </w:pPr>
    </w:p>
    <w:p w:rsidR="00884A66" w:rsidRDefault="00746108">
      <w:pPr>
        <w:pStyle w:val="CellHeading"/>
        <w:spacing w:after="120"/>
        <w:ind w:left="-130" w:right="-72"/>
        <w:rPr>
          <w:bCs w:val="0"/>
          <w:sz w:val="24"/>
          <w:szCs w:val="24"/>
        </w:rPr>
      </w:pPr>
      <w:r w:rsidRPr="0091687B">
        <w:rPr>
          <w:bCs w:val="0"/>
          <w:sz w:val="24"/>
          <w:szCs w:val="24"/>
        </w:rPr>
        <w:t>DOCUMENT HISTORY RECORD</w:t>
      </w:r>
    </w:p>
    <w:tbl>
      <w:tblPr>
        <w:tblW w:w="94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72" w:type="dxa"/>
          <w:bottom w:w="43" w:type="dxa"/>
          <w:right w:w="72" w:type="dxa"/>
        </w:tblCellMar>
        <w:tblLook w:val="0000" w:firstRow="0" w:lastRow="0" w:firstColumn="0" w:lastColumn="0" w:noHBand="0" w:noVBand="0"/>
      </w:tblPr>
      <w:tblGrid>
        <w:gridCol w:w="726"/>
        <w:gridCol w:w="1118"/>
        <w:gridCol w:w="1422"/>
        <w:gridCol w:w="3860"/>
        <w:gridCol w:w="1118"/>
        <w:gridCol w:w="1190"/>
      </w:tblGrid>
      <w:tr w:rsidR="00F578F1" w:rsidRPr="00F578F1" w:rsidTr="00AD56C8">
        <w:trPr>
          <w:cantSplit/>
          <w:trHeight w:val="795"/>
          <w:tblHeader/>
          <w:jc w:val="center"/>
        </w:trPr>
        <w:tc>
          <w:tcPr>
            <w:tcW w:w="720" w:type="dxa"/>
            <w:tcBorders>
              <w:top w:val="single" w:sz="6" w:space="0" w:color="auto"/>
              <w:left w:val="single" w:sz="6" w:space="0" w:color="auto"/>
              <w:bottom w:val="single" w:sz="6" w:space="0" w:color="auto"/>
            </w:tcBorders>
            <w:vAlign w:val="center"/>
          </w:tcPr>
          <w:p w:rsidR="00EC117A" w:rsidRPr="00D55763" w:rsidRDefault="00EC117A">
            <w:pPr>
              <w:pStyle w:val="CellHeading"/>
            </w:pPr>
            <w:r w:rsidRPr="00D55763">
              <w:t>Rev</w:t>
            </w:r>
          </w:p>
        </w:tc>
        <w:tc>
          <w:tcPr>
            <w:tcW w:w="1109" w:type="dxa"/>
            <w:tcBorders>
              <w:top w:val="single" w:sz="6" w:space="0" w:color="auto"/>
              <w:bottom w:val="single" w:sz="6" w:space="0" w:color="auto"/>
            </w:tcBorders>
            <w:vAlign w:val="center"/>
          </w:tcPr>
          <w:p w:rsidR="00EC117A" w:rsidRPr="00D55763" w:rsidRDefault="00EC117A">
            <w:pPr>
              <w:pStyle w:val="CellHeading"/>
            </w:pPr>
            <w:r w:rsidRPr="00D55763">
              <w:t>Date</w:t>
            </w:r>
          </w:p>
        </w:tc>
        <w:tc>
          <w:tcPr>
            <w:tcW w:w="1411" w:type="dxa"/>
            <w:tcBorders>
              <w:top w:val="single" w:sz="6" w:space="0" w:color="auto"/>
              <w:bottom w:val="single" w:sz="6" w:space="0" w:color="auto"/>
            </w:tcBorders>
            <w:vAlign w:val="center"/>
          </w:tcPr>
          <w:p w:rsidR="00EC117A" w:rsidRPr="00D55763" w:rsidRDefault="00EC117A">
            <w:pPr>
              <w:pStyle w:val="CellHeading"/>
            </w:pPr>
            <w:r w:rsidRPr="00D55763">
              <w:t>By</w:t>
            </w:r>
          </w:p>
        </w:tc>
        <w:tc>
          <w:tcPr>
            <w:tcW w:w="3830" w:type="dxa"/>
            <w:tcBorders>
              <w:top w:val="single" w:sz="6" w:space="0" w:color="auto"/>
              <w:bottom w:val="single" w:sz="6" w:space="0" w:color="auto"/>
            </w:tcBorders>
            <w:vAlign w:val="center"/>
          </w:tcPr>
          <w:p w:rsidR="00EC117A" w:rsidRPr="00D55763" w:rsidRDefault="00EC117A">
            <w:pPr>
              <w:pStyle w:val="CellHeading"/>
            </w:pPr>
            <w:r w:rsidRPr="00D55763">
              <w:t>Description</w:t>
            </w:r>
          </w:p>
        </w:tc>
        <w:tc>
          <w:tcPr>
            <w:tcW w:w="1109" w:type="dxa"/>
            <w:tcBorders>
              <w:top w:val="single" w:sz="6" w:space="0" w:color="auto"/>
              <w:bottom w:val="single" w:sz="6" w:space="0" w:color="auto"/>
            </w:tcBorders>
            <w:vAlign w:val="center"/>
          </w:tcPr>
          <w:p w:rsidR="00EC117A" w:rsidRPr="00D55763" w:rsidRDefault="00EC117A" w:rsidP="00F578F1">
            <w:pPr>
              <w:pStyle w:val="CellHeading"/>
              <w:ind w:left="-85" w:right="-140"/>
            </w:pPr>
            <w:r w:rsidRPr="00D55763">
              <w:t>Affected Pages</w:t>
            </w:r>
          </w:p>
        </w:tc>
        <w:tc>
          <w:tcPr>
            <w:tcW w:w="1181" w:type="dxa"/>
            <w:tcBorders>
              <w:top w:val="single" w:sz="6" w:space="0" w:color="auto"/>
              <w:bottom w:val="single" w:sz="6" w:space="0" w:color="auto"/>
            </w:tcBorders>
            <w:vAlign w:val="center"/>
          </w:tcPr>
          <w:p w:rsidR="00D55763" w:rsidRDefault="00EC117A" w:rsidP="00F578F1">
            <w:pPr>
              <w:pStyle w:val="CellHeading"/>
              <w:ind w:left="-126" w:right="-76"/>
            </w:pPr>
            <w:r w:rsidRPr="00D55763">
              <w:t xml:space="preserve">Training Required </w:t>
            </w:r>
          </w:p>
          <w:p w:rsidR="00EC117A" w:rsidRPr="00D55763" w:rsidRDefault="00EC117A" w:rsidP="00F578F1">
            <w:pPr>
              <w:pStyle w:val="CellHeading"/>
              <w:ind w:left="-126" w:right="-76"/>
            </w:pPr>
            <w:r w:rsidRPr="00D55763">
              <w:t>Y/N</w:t>
            </w:r>
          </w:p>
        </w:tc>
      </w:tr>
      <w:tr w:rsidR="00D2044D" w:rsidRPr="00F578F1" w:rsidTr="00F50566">
        <w:trPr>
          <w:cantSplit/>
          <w:trHeight w:val="239"/>
          <w:jc w:val="center"/>
        </w:trPr>
        <w:tc>
          <w:tcPr>
            <w:tcW w:w="720" w:type="dxa"/>
            <w:tcBorders>
              <w:top w:val="single" w:sz="6" w:space="0" w:color="auto"/>
              <w:left w:val="single" w:sz="6" w:space="0" w:color="auto"/>
              <w:bottom w:val="single" w:sz="6" w:space="0" w:color="auto"/>
            </w:tcBorders>
          </w:tcPr>
          <w:p w:rsidR="00D2044D" w:rsidRDefault="00D2044D">
            <w:pPr>
              <w:pStyle w:val="CellHeading"/>
              <w:rPr>
                <w:b w:val="0"/>
              </w:rPr>
            </w:pPr>
            <w:r>
              <w:rPr>
                <w:b w:val="0"/>
              </w:rPr>
              <w:t>W</w:t>
            </w:r>
          </w:p>
        </w:tc>
        <w:tc>
          <w:tcPr>
            <w:tcW w:w="1109" w:type="dxa"/>
            <w:tcBorders>
              <w:top w:val="single" w:sz="6" w:space="0" w:color="auto"/>
              <w:bottom w:val="single" w:sz="6" w:space="0" w:color="auto"/>
            </w:tcBorders>
          </w:tcPr>
          <w:p w:rsidR="00D54451" w:rsidRDefault="005A6FAC">
            <w:pPr>
              <w:pStyle w:val="CellHeading"/>
              <w:rPr>
                <w:b w:val="0"/>
              </w:rPr>
            </w:pPr>
            <w:r>
              <w:rPr>
                <w:b w:val="0"/>
              </w:rPr>
              <w:t>04/05</w:t>
            </w:r>
            <w:r w:rsidR="00D2044D">
              <w:rPr>
                <w:b w:val="0"/>
              </w:rPr>
              <w:t>/12</w:t>
            </w:r>
          </w:p>
        </w:tc>
        <w:tc>
          <w:tcPr>
            <w:tcW w:w="1411" w:type="dxa"/>
            <w:tcBorders>
              <w:top w:val="single" w:sz="6" w:space="0" w:color="auto"/>
              <w:bottom w:val="single" w:sz="6" w:space="0" w:color="auto"/>
            </w:tcBorders>
          </w:tcPr>
          <w:p w:rsidR="00D2044D" w:rsidRDefault="00D2044D">
            <w:pPr>
              <w:pStyle w:val="CellHeading"/>
              <w:rPr>
                <w:b w:val="0"/>
              </w:rPr>
            </w:pPr>
            <w:r>
              <w:rPr>
                <w:b w:val="0"/>
              </w:rPr>
              <w:t>L. Wise</w:t>
            </w:r>
          </w:p>
        </w:tc>
        <w:tc>
          <w:tcPr>
            <w:tcW w:w="3830" w:type="dxa"/>
            <w:tcBorders>
              <w:top w:val="single" w:sz="6" w:space="0" w:color="auto"/>
              <w:bottom w:val="single" w:sz="6" w:space="0" w:color="auto"/>
            </w:tcBorders>
          </w:tcPr>
          <w:p w:rsidR="00D2044D" w:rsidRDefault="00D2044D" w:rsidP="00C755F2">
            <w:pPr>
              <w:pStyle w:val="CellHeading"/>
              <w:jc w:val="left"/>
              <w:rPr>
                <w:b w:val="0"/>
              </w:rPr>
            </w:pPr>
            <w:r>
              <w:rPr>
                <w:b w:val="0"/>
              </w:rPr>
              <w:t>Revised C-13</w:t>
            </w:r>
          </w:p>
        </w:tc>
        <w:tc>
          <w:tcPr>
            <w:tcW w:w="1109" w:type="dxa"/>
            <w:tcBorders>
              <w:top w:val="single" w:sz="6" w:space="0" w:color="auto"/>
              <w:bottom w:val="single" w:sz="6" w:space="0" w:color="auto"/>
            </w:tcBorders>
          </w:tcPr>
          <w:p w:rsidR="00D2044D" w:rsidRDefault="00D2044D">
            <w:pPr>
              <w:pStyle w:val="CellHeading"/>
              <w:ind w:left="-85" w:right="-140"/>
              <w:rPr>
                <w:b w:val="0"/>
              </w:rPr>
            </w:pPr>
            <w:r>
              <w:rPr>
                <w:b w:val="0"/>
              </w:rPr>
              <w:t>5</w:t>
            </w:r>
          </w:p>
        </w:tc>
        <w:tc>
          <w:tcPr>
            <w:tcW w:w="1181" w:type="dxa"/>
            <w:tcBorders>
              <w:top w:val="single" w:sz="6" w:space="0" w:color="auto"/>
              <w:bottom w:val="single" w:sz="6" w:space="0" w:color="auto"/>
            </w:tcBorders>
          </w:tcPr>
          <w:p w:rsidR="00D2044D" w:rsidRDefault="00D2044D">
            <w:pPr>
              <w:pStyle w:val="CellHeading"/>
              <w:ind w:left="-126" w:right="-76"/>
              <w:rPr>
                <w:b w:val="0"/>
              </w:rPr>
            </w:pPr>
            <w:r>
              <w:rPr>
                <w:b w:val="0"/>
              </w:rPr>
              <w:t>N</w:t>
            </w:r>
          </w:p>
        </w:tc>
      </w:tr>
      <w:tr w:rsidR="00833C0D" w:rsidRPr="00F578F1" w:rsidTr="00AD56C8">
        <w:trPr>
          <w:cantSplit/>
          <w:trHeight w:val="795"/>
          <w:jc w:val="center"/>
        </w:trPr>
        <w:tc>
          <w:tcPr>
            <w:tcW w:w="720" w:type="dxa"/>
            <w:tcBorders>
              <w:top w:val="single" w:sz="6" w:space="0" w:color="auto"/>
              <w:left w:val="single" w:sz="6" w:space="0" w:color="auto"/>
              <w:bottom w:val="single" w:sz="6" w:space="0" w:color="auto"/>
            </w:tcBorders>
          </w:tcPr>
          <w:p w:rsidR="00833C0D" w:rsidRDefault="00833C0D">
            <w:pPr>
              <w:pStyle w:val="CellHeading"/>
              <w:rPr>
                <w:b w:val="0"/>
              </w:rPr>
            </w:pPr>
            <w:r>
              <w:rPr>
                <w:b w:val="0"/>
              </w:rPr>
              <w:t>V</w:t>
            </w:r>
          </w:p>
        </w:tc>
        <w:tc>
          <w:tcPr>
            <w:tcW w:w="1109" w:type="dxa"/>
            <w:tcBorders>
              <w:top w:val="single" w:sz="6" w:space="0" w:color="auto"/>
              <w:bottom w:val="single" w:sz="6" w:space="0" w:color="auto"/>
            </w:tcBorders>
          </w:tcPr>
          <w:p w:rsidR="00833C0D" w:rsidRDefault="00833C0D">
            <w:pPr>
              <w:pStyle w:val="CellHeading"/>
              <w:rPr>
                <w:b w:val="0"/>
              </w:rPr>
            </w:pPr>
            <w:r>
              <w:rPr>
                <w:b w:val="0"/>
              </w:rPr>
              <w:t>1</w:t>
            </w:r>
            <w:r w:rsidR="00EC3524">
              <w:rPr>
                <w:b w:val="0"/>
              </w:rPr>
              <w:t>2/15</w:t>
            </w:r>
            <w:r>
              <w:rPr>
                <w:b w:val="0"/>
              </w:rPr>
              <w:t>/11</w:t>
            </w:r>
          </w:p>
        </w:tc>
        <w:tc>
          <w:tcPr>
            <w:tcW w:w="1411" w:type="dxa"/>
            <w:tcBorders>
              <w:top w:val="single" w:sz="6" w:space="0" w:color="auto"/>
              <w:bottom w:val="single" w:sz="6" w:space="0" w:color="auto"/>
            </w:tcBorders>
          </w:tcPr>
          <w:p w:rsidR="00833C0D" w:rsidRDefault="00833C0D">
            <w:pPr>
              <w:pStyle w:val="CellHeading"/>
              <w:rPr>
                <w:b w:val="0"/>
              </w:rPr>
            </w:pPr>
            <w:r>
              <w:rPr>
                <w:b w:val="0"/>
              </w:rPr>
              <w:t>L. Wise</w:t>
            </w:r>
          </w:p>
        </w:tc>
        <w:tc>
          <w:tcPr>
            <w:tcW w:w="3830" w:type="dxa"/>
            <w:tcBorders>
              <w:top w:val="single" w:sz="6" w:space="0" w:color="auto"/>
              <w:bottom w:val="single" w:sz="6" w:space="0" w:color="auto"/>
            </w:tcBorders>
          </w:tcPr>
          <w:p w:rsidR="00833C0D" w:rsidRDefault="00833C0D" w:rsidP="00C755F2">
            <w:pPr>
              <w:pStyle w:val="CellHeading"/>
              <w:jc w:val="left"/>
              <w:rPr>
                <w:b w:val="0"/>
              </w:rPr>
            </w:pPr>
            <w:r>
              <w:rPr>
                <w:b w:val="0"/>
              </w:rPr>
              <w:t xml:space="preserve">Revised W-1 to replace cancelled </w:t>
            </w:r>
            <w:r w:rsidR="00875716">
              <w:rPr>
                <w:b w:val="0"/>
              </w:rPr>
              <w:t>MIL-P-55110 with MIL-PRF-31032</w:t>
            </w:r>
            <w:r w:rsidR="00C755F2">
              <w:rPr>
                <w:b w:val="0"/>
              </w:rPr>
              <w:t>.  Removed reference to Internet-based Supplier Requested documents</w:t>
            </w:r>
          </w:p>
        </w:tc>
        <w:tc>
          <w:tcPr>
            <w:tcW w:w="1109" w:type="dxa"/>
            <w:tcBorders>
              <w:top w:val="single" w:sz="6" w:space="0" w:color="auto"/>
              <w:bottom w:val="single" w:sz="6" w:space="0" w:color="auto"/>
            </w:tcBorders>
          </w:tcPr>
          <w:p w:rsidR="00833C0D" w:rsidRDefault="00C755F2">
            <w:pPr>
              <w:pStyle w:val="CellHeading"/>
              <w:ind w:left="-85" w:right="-140"/>
              <w:rPr>
                <w:b w:val="0"/>
              </w:rPr>
            </w:pPr>
            <w:r>
              <w:rPr>
                <w:b w:val="0"/>
              </w:rPr>
              <w:t xml:space="preserve">9, </w:t>
            </w:r>
            <w:r w:rsidR="00875716">
              <w:rPr>
                <w:b w:val="0"/>
              </w:rPr>
              <w:t>14</w:t>
            </w:r>
          </w:p>
        </w:tc>
        <w:tc>
          <w:tcPr>
            <w:tcW w:w="1181" w:type="dxa"/>
            <w:tcBorders>
              <w:top w:val="single" w:sz="6" w:space="0" w:color="auto"/>
              <w:bottom w:val="single" w:sz="6" w:space="0" w:color="auto"/>
            </w:tcBorders>
          </w:tcPr>
          <w:p w:rsidR="00833C0D" w:rsidRDefault="00875716">
            <w:pPr>
              <w:pStyle w:val="CellHeading"/>
              <w:ind w:left="-126" w:right="-76"/>
              <w:rPr>
                <w:b w:val="0"/>
              </w:rPr>
            </w:pPr>
            <w:r>
              <w:rPr>
                <w:b w:val="0"/>
              </w:rPr>
              <w:t>N</w:t>
            </w:r>
          </w:p>
        </w:tc>
      </w:tr>
      <w:tr w:rsidR="002669B7" w:rsidRPr="00F578F1" w:rsidTr="00F50566">
        <w:trPr>
          <w:cantSplit/>
          <w:trHeight w:val="212"/>
          <w:jc w:val="center"/>
        </w:trPr>
        <w:tc>
          <w:tcPr>
            <w:tcW w:w="720" w:type="dxa"/>
            <w:tcBorders>
              <w:top w:val="single" w:sz="6" w:space="0" w:color="auto"/>
              <w:left w:val="single" w:sz="6" w:space="0" w:color="auto"/>
              <w:bottom w:val="single" w:sz="6" w:space="0" w:color="auto"/>
            </w:tcBorders>
          </w:tcPr>
          <w:p w:rsidR="002669B7" w:rsidRDefault="002669B7">
            <w:pPr>
              <w:pStyle w:val="CellHeading"/>
              <w:rPr>
                <w:b w:val="0"/>
              </w:rPr>
            </w:pPr>
            <w:r>
              <w:rPr>
                <w:b w:val="0"/>
              </w:rPr>
              <w:t>U</w:t>
            </w:r>
          </w:p>
        </w:tc>
        <w:tc>
          <w:tcPr>
            <w:tcW w:w="1109" w:type="dxa"/>
            <w:tcBorders>
              <w:top w:val="single" w:sz="6" w:space="0" w:color="auto"/>
              <w:bottom w:val="single" w:sz="6" w:space="0" w:color="auto"/>
            </w:tcBorders>
          </w:tcPr>
          <w:p w:rsidR="002669B7" w:rsidRDefault="00C64251">
            <w:pPr>
              <w:pStyle w:val="CellHeading"/>
              <w:rPr>
                <w:b w:val="0"/>
              </w:rPr>
            </w:pPr>
            <w:r>
              <w:rPr>
                <w:b w:val="0"/>
              </w:rPr>
              <w:t>0</w:t>
            </w:r>
            <w:r w:rsidR="002669B7">
              <w:rPr>
                <w:b w:val="0"/>
              </w:rPr>
              <w:t>6/</w:t>
            </w:r>
            <w:r>
              <w:rPr>
                <w:b w:val="0"/>
              </w:rPr>
              <w:t>30</w:t>
            </w:r>
            <w:r w:rsidR="002669B7">
              <w:rPr>
                <w:b w:val="0"/>
              </w:rPr>
              <w:t>/11</w:t>
            </w:r>
          </w:p>
        </w:tc>
        <w:tc>
          <w:tcPr>
            <w:tcW w:w="1411" w:type="dxa"/>
            <w:tcBorders>
              <w:top w:val="single" w:sz="6" w:space="0" w:color="auto"/>
              <w:bottom w:val="single" w:sz="6" w:space="0" w:color="auto"/>
            </w:tcBorders>
          </w:tcPr>
          <w:p w:rsidR="002669B7" w:rsidRDefault="002669B7">
            <w:pPr>
              <w:pStyle w:val="CellHeading"/>
              <w:rPr>
                <w:b w:val="0"/>
              </w:rPr>
            </w:pPr>
            <w:r>
              <w:rPr>
                <w:b w:val="0"/>
              </w:rPr>
              <w:t>L. Wise</w:t>
            </w:r>
          </w:p>
        </w:tc>
        <w:tc>
          <w:tcPr>
            <w:tcW w:w="3830" w:type="dxa"/>
            <w:tcBorders>
              <w:top w:val="single" w:sz="6" w:space="0" w:color="auto"/>
              <w:bottom w:val="single" w:sz="6" w:space="0" w:color="auto"/>
            </w:tcBorders>
          </w:tcPr>
          <w:p w:rsidR="002669B7" w:rsidRDefault="002669B7" w:rsidP="00C42782">
            <w:pPr>
              <w:pStyle w:val="CellHeading"/>
              <w:jc w:val="left"/>
              <w:rPr>
                <w:b w:val="0"/>
              </w:rPr>
            </w:pPr>
            <w:r>
              <w:rPr>
                <w:b w:val="0"/>
              </w:rPr>
              <w:t>Revised Q-10 to co</w:t>
            </w:r>
            <w:r w:rsidR="00C42782">
              <w:rPr>
                <w:b w:val="0"/>
              </w:rPr>
              <w:t>incide</w:t>
            </w:r>
            <w:r>
              <w:rPr>
                <w:b w:val="0"/>
              </w:rPr>
              <w:t xml:space="preserve"> with W240</w:t>
            </w:r>
          </w:p>
        </w:tc>
        <w:tc>
          <w:tcPr>
            <w:tcW w:w="1109" w:type="dxa"/>
            <w:tcBorders>
              <w:top w:val="single" w:sz="6" w:space="0" w:color="auto"/>
              <w:bottom w:val="single" w:sz="6" w:space="0" w:color="auto"/>
            </w:tcBorders>
          </w:tcPr>
          <w:p w:rsidR="002669B7" w:rsidRDefault="002669B7">
            <w:pPr>
              <w:pStyle w:val="CellHeading"/>
              <w:ind w:left="-85" w:right="-140"/>
              <w:rPr>
                <w:b w:val="0"/>
              </w:rPr>
            </w:pPr>
            <w:r>
              <w:rPr>
                <w:b w:val="0"/>
              </w:rPr>
              <w:t>10</w:t>
            </w:r>
          </w:p>
        </w:tc>
        <w:tc>
          <w:tcPr>
            <w:tcW w:w="1181" w:type="dxa"/>
            <w:tcBorders>
              <w:top w:val="single" w:sz="6" w:space="0" w:color="auto"/>
              <w:bottom w:val="single" w:sz="6" w:space="0" w:color="auto"/>
            </w:tcBorders>
          </w:tcPr>
          <w:p w:rsidR="002669B7" w:rsidRDefault="002669B7">
            <w:pPr>
              <w:pStyle w:val="CellHeading"/>
              <w:ind w:left="-126" w:right="-76"/>
              <w:rPr>
                <w:b w:val="0"/>
              </w:rPr>
            </w:pPr>
            <w:r>
              <w:rPr>
                <w:b w:val="0"/>
              </w:rPr>
              <w:t>N</w:t>
            </w:r>
          </w:p>
        </w:tc>
      </w:tr>
      <w:tr w:rsidR="00AA43E7" w:rsidRPr="00F578F1" w:rsidTr="00F50566">
        <w:trPr>
          <w:cantSplit/>
          <w:trHeight w:val="230"/>
          <w:jc w:val="center"/>
        </w:trPr>
        <w:tc>
          <w:tcPr>
            <w:tcW w:w="720" w:type="dxa"/>
            <w:tcBorders>
              <w:top w:val="single" w:sz="6" w:space="0" w:color="auto"/>
              <w:left w:val="single" w:sz="6" w:space="0" w:color="auto"/>
              <w:bottom w:val="single" w:sz="6" w:space="0" w:color="auto"/>
            </w:tcBorders>
          </w:tcPr>
          <w:p w:rsidR="000A68F7" w:rsidRDefault="0034627E">
            <w:pPr>
              <w:pStyle w:val="CellHeading"/>
              <w:rPr>
                <w:b w:val="0"/>
              </w:rPr>
            </w:pPr>
            <w:r>
              <w:rPr>
                <w:b w:val="0"/>
              </w:rPr>
              <w:t>T</w:t>
            </w:r>
          </w:p>
        </w:tc>
        <w:tc>
          <w:tcPr>
            <w:tcW w:w="1109" w:type="dxa"/>
            <w:tcBorders>
              <w:top w:val="single" w:sz="6" w:space="0" w:color="auto"/>
              <w:bottom w:val="single" w:sz="6" w:space="0" w:color="auto"/>
            </w:tcBorders>
          </w:tcPr>
          <w:p w:rsidR="000A68F7" w:rsidRDefault="001C2717">
            <w:pPr>
              <w:pStyle w:val="CellHeading"/>
              <w:rPr>
                <w:b w:val="0"/>
              </w:rPr>
            </w:pPr>
            <w:r>
              <w:rPr>
                <w:b w:val="0"/>
              </w:rPr>
              <w:t>0</w:t>
            </w:r>
            <w:r w:rsidR="002F10C3">
              <w:rPr>
                <w:b w:val="0"/>
              </w:rPr>
              <w:t>1/</w:t>
            </w:r>
            <w:r>
              <w:rPr>
                <w:b w:val="0"/>
              </w:rPr>
              <w:t>1</w:t>
            </w:r>
            <w:r w:rsidR="002F10C3">
              <w:rPr>
                <w:b w:val="0"/>
              </w:rPr>
              <w:t>3/1</w:t>
            </w:r>
            <w:r>
              <w:rPr>
                <w:b w:val="0"/>
              </w:rPr>
              <w:t>1</w:t>
            </w:r>
          </w:p>
        </w:tc>
        <w:tc>
          <w:tcPr>
            <w:tcW w:w="1411" w:type="dxa"/>
            <w:tcBorders>
              <w:top w:val="single" w:sz="6" w:space="0" w:color="auto"/>
              <w:bottom w:val="single" w:sz="6" w:space="0" w:color="auto"/>
            </w:tcBorders>
          </w:tcPr>
          <w:p w:rsidR="000A68F7" w:rsidRDefault="002F10C3">
            <w:pPr>
              <w:pStyle w:val="CellHeading"/>
              <w:rPr>
                <w:b w:val="0"/>
              </w:rPr>
            </w:pPr>
            <w:r>
              <w:rPr>
                <w:b w:val="0"/>
              </w:rPr>
              <w:t>L. Wise</w:t>
            </w:r>
          </w:p>
        </w:tc>
        <w:tc>
          <w:tcPr>
            <w:tcW w:w="3830" w:type="dxa"/>
            <w:tcBorders>
              <w:top w:val="single" w:sz="6" w:space="0" w:color="auto"/>
              <w:bottom w:val="single" w:sz="6" w:space="0" w:color="auto"/>
            </w:tcBorders>
          </w:tcPr>
          <w:p w:rsidR="000A68F7" w:rsidRDefault="002F10C3">
            <w:pPr>
              <w:pStyle w:val="CellHeading"/>
              <w:jc w:val="left"/>
              <w:rPr>
                <w:b w:val="0"/>
              </w:rPr>
            </w:pPr>
            <w:r>
              <w:rPr>
                <w:b w:val="0"/>
              </w:rPr>
              <w:t>Added Q-11 Calibration Service Requirements</w:t>
            </w:r>
          </w:p>
        </w:tc>
        <w:tc>
          <w:tcPr>
            <w:tcW w:w="1109" w:type="dxa"/>
            <w:tcBorders>
              <w:top w:val="single" w:sz="6" w:space="0" w:color="auto"/>
              <w:bottom w:val="single" w:sz="6" w:space="0" w:color="auto"/>
            </w:tcBorders>
          </w:tcPr>
          <w:p w:rsidR="000A68F7" w:rsidRDefault="002F10C3">
            <w:pPr>
              <w:pStyle w:val="CellHeading"/>
              <w:ind w:left="-85" w:right="-140"/>
              <w:rPr>
                <w:b w:val="0"/>
              </w:rPr>
            </w:pPr>
            <w:r>
              <w:rPr>
                <w:b w:val="0"/>
              </w:rPr>
              <w:t>12</w:t>
            </w:r>
          </w:p>
        </w:tc>
        <w:tc>
          <w:tcPr>
            <w:tcW w:w="1181" w:type="dxa"/>
            <w:tcBorders>
              <w:top w:val="single" w:sz="6" w:space="0" w:color="auto"/>
              <w:bottom w:val="single" w:sz="6" w:space="0" w:color="auto"/>
            </w:tcBorders>
          </w:tcPr>
          <w:p w:rsidR="000A68F7" w:rsidRDefault="002F10C3">
            <w:pPr>
              <w:pStyle w:val="CellHeading"/>
              <w:ind w:left="-126" w:right="-76"/>
              <w:rPr>
                <w:b w:val="0"/>
              </w:rPr>
            </w:pPr>
            <w:r>
              <w:rPr>
                <w:b w:val="0"/>
              </w:rPr>
              <w:t>N</w:t>
            </w:r>
          </w:p>
        </w:tc>
      </w:tr>
      <w:tr w:rsidR="001D3495" w:rsidRPr="00F578F1" w:rsidTr="00AD56C8">
        <w:trPr>
          <w:cantSplit/>
          <w:trHeight w:val="795"/>
          <w:jc w:val="center"/>
        </w:trPr>
        <w:tc>
          <w:tcPr>
            <w:tcW w:w="720" w:type="dxa"/>
            <w:tcBorders>
              <w:top w:val="single" w:sz="6" w:space="0" w:color="auto"/>
              <w:left w:val="single" w:sz="6" w:space="0" w:color="auto"/>
              <w:bottom w:val="single" w:sz="6" w:space="0" w:color="auto"/>
            </w:tcBorders>
          </w:tcPr>
          <w:p w:rsidR="000A68F7" w:rsidRDefault="00746108">
            <w:pPr>
              <w:pStyle w:val="CellHeading"/>
              <w:rPr>
                <w:b w:val="0"/>
              </w:rPr>
            </w:pPr>
            <w:r>
              <w:rPr>
                <w:b w:val="0"/>
              </w:rPr>
              <w:t>R</w:t>
            </w:r>
          </w:p>
        </w:tc>
        <w:tc>
          <w:tcPr>
            <w:tcW w:w="1109" w:type="dxa"/>
            <w:tcBorders>
              <w:top w:val="single" w:sz="6" w:space="0" w:color="auto"/>
              <w:bottom w:val="single" w:sz="6" w:space="0" w:color="auto"/>
            </w:tcBorders>
          </w:tcPr>
          <w:p w:rsidR="000A68F7" w:rsidRDefault="001D22F3">
            <w:pPr>
              <w:pStyle w:val="CellHeading"/>
              <w:rPr>
                <w:b w:val="0"/>
              </w:rPr>
            </w:pPr>
            <w:r>
              <w:rPr>
                <w:b w:val="0"/>
              </w:rPr>
              <w:t>0</w:t>
            </w:r>
            <w:r w:rsidR="001D3495">
              <w:rPr>
                <w:b w:val="0"/>
              </w:rPr>
              <w:t>9/</w:t>
            </w:r>
            <w:r w:rsidR="00746108">
              <w:rPr>
                <w:b w:val="0"/>
              </w:rPr>
              <w:t>30</w:t>
            </w:r>
            <w:r w:rsidR="001D3495">
              <w:rPr>
                <w:b w:val="0"/>
              </w:rPr>
              <w:t>/10</w:t>
            </w:r>
          </w:p>
        </w:tc>
        <w:tc>
          <w:tcPr>
            <w:tcW w:w="1411" w:type="dxa"/>
            <w:tcBorders>
              <w:top w:val="single" w:sz="6" w:space="0" w:color="auto"/>
              <w:bottom w:val="single" w:sz="6" w:space="0" w:color="auto"/>
            </w:tcBorders>
          </w:tcPr>
          <w:p w:rsidR="000A68F7" w:rsidRDefault="001D3495">
            <w:pPr>
              <w:pStyle w:val="CellHeading"/>
              <w:rPr>
                <w:b w:val="0"/>
              </w:rPr>
            </w:pPr>
            <w:r>
              <w:rPr>
                <w:b w:val="0"/>
              </w:rPr>
              <w:t>L. Wise</w:t>
            </w:r>
          </w:p>
        </w:tc>
        <w:tc>
          <w:tcPr>
            <w:tcW w:w="3830" w:type="dxa"/>
            <w:tcBorders>
              <w:top w:val="single" w:sz="6" w:space="0" w:color="auto"/>
              <w:bottom w:val="single" w:sz="6" w:space="0" w:color="auto"/>
            </w:tcBorders>
            <w:vAlign w:val="center"/>
          </w:tcPr>
          <w:p w:rsidR="008C17CD" w:rsidRPr="000E3541" w:rsidRDefault="001D3495" w:rsidP="003D2376">
            <w:pPr>
              <w:pStyle w:val="CellHeading"/>
              <w:jc w:val="left"/>
              <w:rPr>
                <w:b w:val="0"/>
              </w:rPr>
            </w:pPr>
            <w:bookmarkStart w:id="0" w:name="OLE_LINK1"/>
            <w:r>
              <w:rPr>
                <w:b w:val="0"/>
              </w:rPr>
              <w:t>Added Q-10 Counterfeit Parts Prevention</w:t>
            </w:r>
            <w:r w:rsidR="008C17CD">
              <w:rPr>
                <w:b w:val="0"/>
              </w:rPr>
              <w:t>.</w:t>
            </w:r>
            <w:r w:rsidR="003D2376" w:rsidDel="003D2376">
              <w:rPr>
                <w:b w:val="0"/>
              </w:rPr>
              <w:t xml:space="preserve"> </w:t>
            </w:r>
            <w:r w:rsidR="008C17CD">
              <w:rPr>
                <w:b w:val="0"/>
              </w:rPr>
              <w:t>Revised W</w:t>
            </w:r>
            <w:r w:rsidR="00AC0AE3">
              <w:rPr>
                <w:b w:val="0"/>
              </w:rPr>
              <w:t>-</w:t>
            </w:r>
            <w:r w:rsidR="008C17CD">
              <w:rPr>
                <w:b w:val="0"/>
              </w:rPr>
              <w:t>11, W</w:t>
            </w:r>
            <w:r w:rsidR="00AC0AE3">
              <w:rPr>
                <w:b w:val="0"/>
              </w:rPr>
              <w:t>-</w:t>
            </w:r>
            <w:r w:rsidR="008C17CD">
              <w:rPr>
                <w:b w:val="0"/>
              </w:rPr>
              <w:t>28, W</w:t>
            </w:r>
            <w:r w:rsidR="00AC0AE3">
              <w:rPr>
                <w:b w:val="0"/>
              </w:rPr>
              <w:t>-</w:t>
            </w:r>
            <w:r w:rsidR="008C17CD">
              <w:rPr>
                <w:b w:val="0"/>
              </w:rPr>
              <w:t>32 and W</w:t>
            </w:r>
            <w:r w:rsidR="00AC0AE3">
              <w:rPr>
                <w:b w:val="0"/>
              </w:rPr>
              <w:t>-</w:t>
            </w:r>
            <w:r w:rsidR="008C17CD">
              <w:rPr>
                <w:b w:val="0"/>
              </w:rPr>
              <w:t>33 with updated references.</w:t>
            </w:r>
            <w:r w:rsidR="00746108">
              <w:rPr>
                <w:b w:val="0"/>
              </w:rPr>
              <w:t xml:space="preserve">  Updated FAI note to include deltas FAI for revisions to part design or significant process changes</w:t>
            </w:r>
            <w:bookmarkEnd w:id="0"/>
            <w:r w:rsidR="00746108">
              <w:rPr>
                <w:b w:val="0"/>
              </w:rPr>
              <w:t>.</w:t>
            </w:r>
          </w:p>
        </w:tc>
        <w:tc>
          <w:tcPr>
            <w:tcW w:w="1109" w:type="dxa"/>
            <w:tcBorders>
              <w:top w:val="single" w:sz="6" w:space="0" w:color="auto"/>
              <w:bottom w:val="single" w:sz="6" w:space="0" w:color="auto"/>
            </w:tcBorders>
          </w:tcPr>
          <w:p w:rsidR="000A68F7" w:rsidRDefault="00746108">
            <w:pPr>
              <w:pStyle w:val="CellHeading"/>
              <w:ind w:left="-85" w:right="-140"/>
              <w:rPr>
                <w:b w:val="0"/>
              </w:rPr>
            </w:pPr>
            <w:r>
              <w:rPr>
                <w:b w:val="0"/>
              </w:rPr>
              <w:t xml:space="preserve">6, </w:t>
            </w:r>
            <w:r w:rsidR="001D3495">
              <w:rPr>
                <w:b w:val="0"/>
              </w:rPr>
              <w:t>11</w:t>
            </w:r>
            <w:r w:rsidR="008C17CD">
              <w:rPr>
                <w:b w:val="0"/>
              </w:rPr>
              <w:t>, 13, 14,15</w:t>
            </w:r>
          </w:p>
        </w:tc>
        <w:tc>
          <w:tcPr>
            <w:tcW w:w="1181" w:type="dxa"/>
            <w:tcBorders>
              <w:top w:val="single" w:sz="6" w:space="0" w:color="auto"/>
              <w:bottom w:val="single" w:sz="6" w:space="0" w:color="auto"/>
            </w:tcBorders>
          </w:tcPr>
          <w:p w:rsidR="000A68F7" w:rsidRDefault="001D3495">
            <w:pPr>
              <w:pStyle w:val="CellHeading"/>
              <w:ind w:left="-126" w:right="-76"/>
              <w:rPr>
                <w:b w:val="0"/>
              </w:rPr>
            </w:pPr>
            <w:r>
              <w:rPr>
                <w:b w:val="0"/>
              </w:rPr>
              <w:t>N</w:t>
            </w:r>
          </w:p>
        </w:tc>
      </w:tr>
      <w:tr w:rsidR="000E3541" w:rsidRPr="00F578F1" w:rsidTr="00AD56C8">
        <w:trPr>
          <w:cantSplit/>
          <w:trHeight w:val="795"/>
          <w:jc w:val="center"/>
        </w:trPr>
        <w:tc>
          <w:tcPr>
            <w:tcW w:w="720" w:type="dxa"/>
            <w:tcBorders>
              <w:top w:val="single" w:sz="6" w:space="0" w:color="auto"/>
              <w:left w:val="single" w:sz="6" w:space="0" w:color="auto"/>
              <w:bottom w:val="single" w:sz="6" w:space="0" w:color="auto"/>
            </w:tcBorders>
          </w:tcPr>
          <w:p w:rsidR="000A68F7" w:rsidRDefault="000E3541">
            <w:pPr>
              <w:pStyle w:val="CellHeading"/>
              <w:rPr>
                <w:b w:val="0"/>
              </w:rPr>
            </w:pPr>
            <w:r>
              <w:rPr>
                <w:b w:val="0"/>
              </w:rPr>
              <w:lastRenderedPageBreak/>
              <w:t>P</w:t>
            </w:r>
          </w:p>
        </w:tc>
        <w:tc>
          <w:tcPr>
            <w:tcW w:w="1109" w:type="dxa"/>
            <w:tcBorders>
              <w:top w:val="single" w:sz="6" w:space="0" w:color="auto"/>
              <w:bottom w:val="single" w:sz="6" w:space="0" w:color="auto"/>
            </w:tcBorders>
          </w:tcPr>
          <w:p w:rsidR="000A68F7" w:rsidRDefault="000E3541">
            <w:pPr>
              <w:pStyle w:val="CellHeading"/>
              <w:rPr>
                <w:b w:val="0"/>
              </w:rPr>
            </w:pPr>
            <w:r>
              <w:rPr>
                <w:b w:val="0"/>
              </w:rPr>
              <w:t>12/17/09</w:t>
            </w:r>
          </w:p>
        </w:tc>
        <w:tc>
          <w:tcPr>
            <w:tcW w:w="1411" w:type="dxa"/>
            <w:tcBorders>
              <w:top w:val="single" w:sz="6" w:space="0" w:color="auto"/>
              <w:bottom w:val="single" w:sz="6" w:space="0" w:color="auto"/>
            </w:tcBorders>
          </w:tcPr>
          <w:p w:rsidR="000A68F7" w:rsidRDefault="000E3541">
            <w:pPr>
              <w:pStyle w:val="CellHeading"/>
              <w:rPr>
                <w:b w:val="0"/>
              </w:rPr>
            </w:pPr>
            <w:r>
              <w:rPr>
                <w:b w:val="0"/>
              </w:rPr>
              <w:t>Process Group</w:t>
            </w:r>
          </w:p>
        </w:tc>
        <w:tc>
          <w:tcPr>
            <w:tcW w:w="3830" w:type="dxa"/>
            <w:tcBorders>
              <w:top w:val="single" w:sz="6" w:space="0" w:color="auto"/>
              <w:bottom w:val="single" w:sz="6" w:space="0" w:color="auto"/>
            </w:tcBorders>
            <w:vAlign w:val="center"/>
          </w:tcPr>
          <w:p w:rsidR="000E3541" w:rsidRPr="000E3541" w:rsidRDefault="000E3541" w:rsidP="00241C6D">
            <w:pPr>
              <w:pStyle w:val="CellHeading"/>
              <w:jc w:val="left"/>
              <w:rPr>
                <w:b w:val="0"/>
              </w:rPr>
            </w:pPr>
            <w:r w:rsidRPr="000E3541">
              <w:rPr>
                <w:b w:val="0"/>
              </w:rPr>
              <w:t>Modified references to AS9100 and ISO 9001 standards to remove citation of a specific revision.</w:t>
            </w:r>
          </w:p>
        </w:tc>
        <w:tc>
          <w:tcPr>
            <w:tcW w:w="1109" w:type="dxa"/>
            <w:tcBorders>
              <w:top w:val="single" w:sz="6" w:space="0" w:color="auto"/>
              <w:bottom w:val="single" w:sz="6" w:space="0" w:color="auto"/>
            </w:tcBorders>
          </w:tcPr>
          <w:p w:rsidR="000A68F7" w:rsidRDefault="000E3541">
            <w:pPr>
              <w:pStyle w:val="CellHeading"/>
              <w:ind w:left="-85" w:right="-140"/>
              <w:rPr>
                <w:b w:val="0"/>
              </w:rPr>
            </w:pPr>
            <w:r>
              <w:rPr>
                <w:b w:val="0"/>
              </w:rPr>
              <w:t>10,11</w:t>
            </w:r>
          </w:p>
        </w:tc>
        <w:tc>
          <w:tcPr>
            <w:tcW w:w="1181" w:type="dxa"/>
            <w:tcBorders>
              <w:top w:val="single" w:sz="6" w:space="0" w:color="auto"/>
              <w:bottom w:val="single" w:sz="6" w:space="0" w:color="auto"/>
            </w:tcBorders>
          </w:tcPr>
          <w:p w:rsidR="000A68F7" w:rsidRDefault="000E3541">
            <w:pPr>
              <w:pStyle w:val="CellHeading"/>
              <w:ind w:left="-126" w:right="-76"/>
              <w:rPr>
                <w:b w:val="0"/>
              </w:rPr>
            </w:pPr>
            <w:r>
              <w:rPr>
                <w:b w:val="0"/>
              </w:rPr>
              <w:t>N</w:t>
            </w:r>
          </w:p>
        </w:tc>
      </w:tr>
      <w:tr w:rsidR="00AA43E7" w:rsidRPr="00F578F1" w:rsidTr="00F50566">
        <w:trPr>
          <w:cantSplit/>
          <w:trHeight w:val="50"/>
          <w:jc w:val="center"/>
        </w:trPr>
        <w:tc>
          <w:tcPr>
            <w:tcW w:w="720" w:type="dxa"/>
            <w:tcBorders>
              <w:top w:val="single" w:sz="6" w:space="0" w:color="auto"/>
              <w:left w:val="single" w:sz="6" w:space="0" w:color="auto"/>
            </w:tcBorders>
          </w:tcPr>
          <w:p w:rsidR="000A68F7" w:rsidRDefault="00D44AAA">
            <w:pPr>
              <w:pStyle w:val="CellHeading"/>
              <w:rPr>
                <w:b w:val="0"/>
              </w:rPr>
            </w:pPr>
            <w:r>
              <w:rPr>
                <w:b w:val="0"/>
              </w:rPr>
              <w:t>N</w:t>
            </w:r>
          </w:p>
        </w:tc>
        <w:tc>
          <w:tcPr>
            <w:tcW w:w="1109" w:type="dxa"/>
            <w:tcBorders>
              <w:top w:val="single" w:sz="6" w:space="0" w:color="auto"/>
            </w:tcBorders>
          </w:tcPr>
          <w:p w:rsidR="000A68F7" w:rsidRDefault="00D44AAA">
            <w:pPr>
              <w:pStyle w:val="CellHeading"/>
              <w:rPr>
                <w:b w:val="0"/>
              </w:rPr>
            </w:pPr>
            <w:r>
              <w:rPr>
                <w:b w:val="0"/>
              </w:rPr>
              <w:t>10/</w:t>
            </w:r>
            <w:r w:rsidR="00DC2354">
              <w:rPr>
                <w:b w:val="0"/>
              </w:rPr>
              <w:t>29</w:t>
            </w:r>
            <w:r>
              <w:rPr>
                <w:b w:val="0"/>
              </w:rPr>
              <w:t>/09</w:t>
            </w:r>
          </w:p>
        </w:tc>
        <w:tc>
          <w:tcPr>
            <w:tcW w:w="1411" w:type="dxa"/>
            <w:tcBorders>
              <w:top w:val="single" w:sz="6" w:space="0" w:color="auto"/>
            </w:tcBorders>
          </w:tcPr>
          <w:p w:rsidR="000A68F7" w:rsidRDefault="00D44AAA">
            <w:pPr>
              <w:pStyle w:val="CellHeading"/>
              <w:rPr>
                <w:b w:val="0"/>
              </w:rPr>
            </w:pPr>
            <w:r>
              <w:rPr>
                <w:b w:val="0"/>
              </w:rPr>
              <w:t xml:space="preserve">G. </w:t>
            </w:r>
            <w:proofErr w:type="spellStart"/>
            <w:r>
              <w:rPr>
                <w:b w:val="0"/>
              </w:rPr>
              <w:t>Altson</w:t>
            </w:r>
            <w:proofErr w:type="spellEnd"/>
          </w:p>
        </w:tc>
        <w:tc>
          <w:tcPr>
            <w:tcW w:w="3830" w:type="dxa"/>
            <w:tcBorders>
              <w:top w:val="single" w:sz="6" w:space="0" w:color="auto"/>
            </w:tcBorders>
          </w:tcPr>
          <w:p w:rsidR="000A68F7" w:rsidRDefault="00D44AAA">
            <w:pPr>
              <w:pStyle w:val="CellHeading"/>
              <w:jc w:val="left"/>
              <w:rPr>
                <w:b w:val="0"/>
              </w:rPr>
            </w:pPr>
            <w:r>
              <w:rPr>
                <w:b w:val="0"/>
              </w:rPr>
              <w:t xml:space="preserve">Added </w:t>
            </w:r>
            <w:r w:rsidR="00B968F3">
              <w:rPr>
                <w:b w:val="0"/>
              </w:rPr>
              <w:t>W-32 and W-33</w:t>
            </w:r>
          </w:p>
        </w:tc>
        <w:tc>
          <w:tcPr>
            <w:tcW w:w="1109" w:type="dxa"/>
            <w:tcBorders>
              <w:top w:val="single" w:sz="6" w:space="0" w:color="auto"/>
            </w:tcBorders>
          </w:tcPr>
          <w:p w:rsidR="000A68F7" w:rsidRDefault="00B968F3">
            <w:pPr>
              <w:pStyle w:val="CellHeading"/>
              <w:ind w:left="-85" w:right="-140"/>
              <w:rPr>
                <w:b w:val="0"/>
              </w:rPr>
            </w:pPr>
            <w:r>
              <w:rPr>
                <w:b w:val="0"/>
              </w:rPr>
              <w:t>14</w:t>
            </w:r>
          </w:p>
        </w:tc>
        <w:tc>
          <w:tcPr>
            <w:tcW w:w="1181" w:type="dxa"/>
            <w:tcBorders>
              <w:top w:val="single" w:sz="6" w:space="0" w:color="auto"/>
            </w:tcBorders>
          </w:tcPr>
          <w:p w:rsidR="000A68F7" w:rsidRDefault="00B968F3">
            <w:pPr>
              <w:pStyle w:val="CellHeading"/>
              <w:ind w:left="-126" w:right="-76"/>
              <w:rPr>
                <w:b w:val="0"/>
              </w:rPr>
            </w:pPr>
            <w:r>
              <w:rPr>
                <w:b w:val="0"/>
              </w:rPr>
              <w:t>N</w:t>
            </w:r>
          </w:p>
        </w:tc>
      </w:tr>
      <w:tr w:rsidR="00AA43E7" w:rsidRPr="00F578F1" w:rsidTr="00F50566">
        <w:trPr>
          <w:cantSplit/>
          <w:trHeight w:val="329"/>
          <w:jc w:val="center"/>
        </w:trPr>
        <w:tc>
          <w:tcPr>
            <w:tcW w:w="720" w:type="dxa"/>
            <w:tcBorders>
              <w:left w:val="single" w:sz="6" w:space="0" w:color="auto"/>
            </w:tcBorders>
          </w:tcPr>
          <w:p w:rsidR="000A68F7" w:rsidRDefault="005A2086">
            <w:pPr>
              <w:pStyle w:val="CellHeading"/>
              <w:rPr>
                <w:b w:val="0"/>
              </w:rPr>
            </w:pPr>
            <w:r w:rsidRPr="00DE30AB">
              <w:rPr>
                <w:b w:val="0"/>
              </w:rPr>
              <w:t>M</w:t>
            </w:r>
          </w:p>
        </w:tc>
        <w:tc>
          <w:tcPr>
            <w:tcW w:w="1109" w:type="dxa"/>
          </w:tcPr>
          <w:p w:rsidR="000A68F7" w:rsidRDefault="005A2086">
            <w:pPr>
              <w:pStyle w:val="CellHeading"/>
              <w:rPr>
                <w:b w:val="0"/>
              </w:rPr>
            </w:pPr>
            <w:r w:rsidRPr="00DE30AB">
              <w:rPr>
                <w:b w:val="0"/>
              </w:rPr>
              <w:t>1</w:t>
            </w:r>
            <w:r w:rsidR="00D822A8" w:rsidRPr="00DE30AB">
              <w:rPr>
                <w:b w:val="0"/>
              </w:rPr>
              <w:t>1</w:t>
            </w:r>
            <w:r w:rsidRPr="00DE30AB">
              <w:rPr>
                <w:b w:val="0"/>
              </w:rPr>
              <w:t>/13/08</w:t>
            </w:r>
          </w:p>
        </w:tc>
        <w:tc>
          <w:tcPr>
            <w:tcW w:w="1411" w:type="dxa"/>
          </w:tcPr>
          <w:p w:rsidR="000A68F7" w:rsidRDefault="005A2086">
            <w:pPr>
              <w:pStyle w:val="CellHeading"/>
              <w:rPr>
                <w:b w:val="0"/>
              </w:rPr>
            </w:pPr>
            <w:r w:rsidRPr="00DE30AB">
              <w:rPr>
                <w:b w:val="0"/>
              </w:rPr>
              <w:t>D</w:t>
            </w:r>
            <w:r w:rsidR="005C023E" w:rsidRPr="00DE30AB">
              <w:rPr>
                <w:b w:val="0"/>
              </w:rPr>
              <w:t xml:space="preserve">. </w:t>
            </w:r>
            <w:r w:rsidRPr="00DE30AB">
              <w:rPr>
                <w:b w:val="0"/>
              </w:rPr>
              <w:t>Samuels</w:t>
            </w:r>
          </w:p>
        </w:tc>
        <w:tc>
          <w:tcPr>
            <w:tcW w:w="3830" w:type="dxa"/>
          </w:tcPr>
          <w:p w:rsidR="000A68F7" w:rsidRDefault="005A2086">
            <w:pPr>
              <w:pStyle w:val="CellHeading"/>
              <w:jc w:val="left"/>
              <w:rPr>
                <w:b w:val="0"/>
              </w:rPr>
            </w:pPr>
            <w:r w:rsidRPr="00DE30AB">
              <w:rPr>
                <w:b w:val="0"/>
              </w:rPr>
              <w:t>Add</w:t>
            </w:r>
            <w:r w:rsidR="00315E38" w:rsidRPr="00DE30AB">
              <w:rPr>
                <w:b w:val="0"/>
              </w:rPr>
              <w:t>ed</w:t>
            </w:r>
            <w:r w:rsidR="00D822A8" w:rsidRPr="00DE30AB">
              <w:rPr>
                <w:b w:val="0"/>
              </w:rPr>
              <w:t xml:space="preserve"> key characteristics to Q-8 and created </w:t>
            </w:r>
            <w:r w:rsidRPr="00DE30AB">
              <w:rPr>
                <w:b w:val="0"/>
              </w:rPr>
              <w:t>W-3</w:t>
            </w:r>
            <w:r w:rsidR="00D822A8" w:rsidRPr="00DE30AB">
              <w:rPr>
                <w:b w:val="0"/>
              </w:rPr>
              <w:t xml:space="preserve">1. </w:t>
            </w:r>
          </w:p>
        </w:tc>
        <w:tc>
          <w:tcPr>
            <w:tcW w:w="1109" w:type="dxa"/>
          </w:tcPr>
          <w:p w:rsidR="000A68F7" w:rsidRDefault="0091687B">
            <w:pPr>
              <w:pStyle w:val="CellHeading"/>
              <w:ind w:left="-85" w:right="-140"/>
              <w:rPr>
                <w:b w:val="0"/>
              </w:rPr>
            </w:pPr>
            <w:r>
              <w:rPr>
                <w:b w:val="0"/>
              </w:rPr>
              <w:t>10, 14</w:t>
            </w:r>
          </w:p>
        </w:tc>
        <w:tc>
          <w:tcPr>
            <w:tcW w:w="1181" w:type="dxa"/>
          </w:tcPr>
          <w:p w:rsidR="000A68F7" w:rsidRDefault="005A2086">
            <w:pPr>
              <w:pStyle w:val="CellHeading"/>
              <w:ind w:left="-126" w:right="-76"/>
              <w:rPr>
                <w:b w:val="0"/>
              </w:rPr>
            </w:pPr>
            <w:r w:rsidRPr="00DE30AB">
              <w:rPr>
                <w:b w:val="0"/>
              </w:rPr>
              <w:t>N</w:t>
            </w:r>
          </w:p>
        </w:tc>
      </w:tr>
      <w:tr w:rsidR="00A53120" w:rsidRPr="00F578F1" w:rsidTr="00AD56C8">
        <w:trPr>
          <w:cantSplit/>
          <w:trHeight w:val="795"/>
          <w:jc w:val="center"/>
        </w:trPr>
        <w:tc>
          <w:tcPr>
            <w:tcW w:w="720" w:type="dxa"/>
            <w:tcBorders>
              <w:left w:val="single" w:sz="6" w:space="0" w:color="auto"/>
              <w:bottom w:val="single" w:sz="6" w:space="0" w:color="auto"/>
            </w:tcBorders>
          </w:tcPr>
          <w:p w:rsidR="000A68F7" w:rsidRDefault="00A53120">
            <w:pPr>
              <w:pStyle w:val="CellHeading"/>
              <w:rPr>
                <w:b w:val="0"/>
              </w:rPr>
            </w:pPr>
            <w:r w:rsidRPr="00DE30AB">
              <w:rPr>
                <w:b w:val="0"/>
              </w:rPr>
              <w:t>L</w:t>
            </w:r>
          </w:p>
        </w:tc>
        <w:tc>
          <w:tcPr>
            <w:tcW w:w="1109" w:type="dxa"/>
            <w:tcBorders>
              <w:bottom w:val="single" w:sz="6" w:space="0" w:color="auto"/>
            </w:tcBorders>
          </w:tcPr>
          <w:p w:rsidR="000A68F7" w:rsidRDefault="00A53120">
            <w:pPr>
              <w:pStyle w:val="CellHeading"/>
              <w:rPr>
                <w:b w:val="0"/>
              </w:rPr>
            </w:pPr>
            <w:smartTag w:uri="urn:schemas-microsoft-com:office:smarttags" w:element="date">
              <w:smartTagPr>
                <w:attr w:name="Month" w:val="4"/>
                <w:attr w:name="Day" w:val="24"/>
                <w:attr w:name="Year" w:val="2008"/>
              </w:smartTagPr>
              <w:r w:rsidRPr="00DE30AB">
                <w:rPr>
                  <w:b w:val="0"/>
                </w:rPr>
                <w:t>04/24/08</w:t>
              </w:r>
            </w:smartTag>
          </w:p>
        </w:tc>
        <w:tc>
          <w:tcPr>
            <w:tcW w:w="1411" w:type="dxa"/>
            <w:tcBorders>
              <w:bottom w:val="single" w:sz="6" w:space="0" w:color="auto"/>
            </w:tcBorders>
          </w:tcPr>
          <w:p w:rsidR="000A68F7" w:rsidRDefault="00A53120">
            <w:pPr>
              <w:pStyle w:val="CellHeading"/>
              <w:rPr>
                <w:b w:val="0"/>
              </w:rPr>
            </w:pPr>
            <w:r w:rsidRPr="00DE30AB">
              <w:rPr>
                <w:b w:val="0"/>
              </w:rPr>
              <w:t>Process Group</w:t>
            </w:r>
          </w:p>
        </w:tc>
        <w:tc>
          <w:tcPr>
            <w:tcW w:w="3830" w:type="dxa"/>
            <w:tcBorders>
              <w:bottom w:val="single" w:sz="6" w:space="0" w:color="auto"/>
            </w:tcBorders>
            <w:vAlign w:val="center"/>
          </w:tcPr>
          <w:p w:rsidR="00A53120" w:rsidRPr="00DE30AB" w:rsidRDefault="00A53120" w:rsidP="00241C6D">
            <w:pPr>
              <w:pStyle w:val="CellHeading"/>
              <w:jc w:val="left"/>
              <w:rPr>
                <w:b w:val="0"/>
              </w:rPr>
            </w:pPr>
            <w:r w:rsidRPr="00DE30AB">
              <w:rPr>
                <w:b w:val="0"/>
              </w:rPr>
              <w:t xml:space="preserve">Added </w:t>
            </w:r>
            <w:smartTag w:uri="urn:schemas-microsoft-com:office:smarttags" w:element="stockticker">
              <w:r w:rsidRPr="00DE30AB">
                <w:rPr>
                  <w:b w:val="0"/>
                </w:rPr>
                <w:t>ISO</w:t>
              </w:r>
            </w:smartTag>
            <w:r w:rsidRPr="00DE30AB">
              <w:rPr>
                <w:b w:val="0"/>
              </w:rPr>
              <w:t xml:space="preserve"> IEC 900</w:t>
            </w:r>
            <w:r w:rsidR="00D12240" w:rsidRPr="00DE30AB">
              <w:rPr>
                <w:b w:val="0"/>
              </w:rPr>
              <w:t>0</w:t>
            </w:r>
            <w:r w:rsidRPr="00DE30AB">
              <w:rPr>
                <w:b w:val="0"/>
              </w:rPr>
              <w:t>3 2004 to paragraph S-3</w:t>
            </w:r>
            <w:r w:rsidR="001164A7" w:rsidRPr="00DE30AB">
              <w:rPr>
                <w:b w:val="0"/>
              </w:rPr>
              <w:t>.  Updated N-3 to replace Cubic Internet link with directions to location.</w:t>
            </w:r>
            <w:r w:rsidR="00F74009" w:rsidRPr="00DE30AB">
              <w:rPr>
                <w:b w:val="0"/>
              </w:rPr>
              <w:t xml:space="preserve">  Deleted FAR link.</w:t>
            </w:r>
          </w:p>
        </w:tc>
        <w:tc>
          <w:tcPr>
            <w:tcW w:w="1109" w:type="dxa"/>
            <w:tcBorders>
              <w:bottom w:val="single" w:sz="6" w:space="0" w:color="auto"/>
            </w:tcBorders>
          </w:tcPr>
          <w:p w:rsidR="000A68F7" w:rsidRDefault="001164A7">
            <w:pPr>
              <w:pStyle w:val="CellHeading"/>
              <w:ind w:left="-85" w:right="-140"/>
              <w:rPr>
                <w:b w:val="0"/>
              </w:rPr>
            </w:pPr>
            <w:r w:rsidRPr="00DE30AB">
              <w:rPr>
                <w:b w:val="0"/>
              </w:rPr>
              <w:t xml:space="preserve">8, </w:t>
            </w:r>
            <w:r w:rsidR="00A53120" w:rsidRPr="00DE30AB">
              <w:rPr>
                <w:b w:val="0"/>
              </w:rPr>
              <w:t>9</w:t>
            </w:r>
            <w:r w:rsidR="00F74009" w:rsidRPr="00DE30AB">
              <w:rPr>
                <w:b w:val="0"/>
              </w:rPr>
              <w:t>, 11</w:t>
            </w:r>
          </w:p>
        </w:tc>
        <w:tc>
          <w:tcPr>
            <w:tcW w:w="1181" w:type="dxa"/>
            <w:tcBorders>
              <w:bottom w:val="single" w:sz="6" w:space="0" w:color="auto"/>
            </w:tcBorders>
          </w:tcPr>
          <w:p w:rsidR="000A68F7" w:rsidRDefault="00A53120">
            <w:pPr>
              <w:pStyle w:val="CellHeading"/>
              <w:ind w:left="-126" w:right="-76"/>
              <w:rPr>
                <w:b w:val="0"/>
              </w:rPr>
            </w:pPr>
            <w:r w:rsidRPr="00DE30AB">
              <w:rPr>
                <w:b w:val="0"/>
              </w:rPr>
              <w:t>N</w:t>
            </w:r>
          </w:p>
        </w:tc>
      </w:tr>
      <w:tr w:rsidR="009173F8" w:rsidRPr="00F578F1" w:rsidTr="00AD56C8">
        <w:trPr>
          <w:cantSplit/>
          <w:trHeight w:val="410"/>
          <w:jc w:val="center"/>
        </w:trPr>
        <w:tc>
          <w:tcPr>
            <w:tcW w:w="720" w:type="dxa"/>
            <w:tcBorders>
              <w:left w:val="single" w:sz="6" w:space="0" w:color="auto"/>
            </w:tcBorders>
          </w:tcPr>
          <w:p w:rsidR="000A68F7" w:rsidRDefault="009173F8">
            <w:pPr>
              <w:pStyle w:val="CellHeading"/>
              <w:rPr>
                <w:b w:val="0"/>
              </w:rPr>
            </w:pPr>
            <w:r w:rsidRPr="00DE30AB">
              <w:rPr>
                <w:b w:val="0"/>
              </w:rPr>
              <w:t>K</w:t>
            </w:r>
          </w:p>
        </w:tc>
        <w:tc>
          <w:tcPr>
            <w:tcW w:w="1109" w:type="dxa"/>
          </w:tcPr>
          <w:p w:rsidR="000A68F7" w:rsidRDefault="009173F8">
            <w:pPr>
              <w:pStyle w:val="CellHeading"/>
              <w:rPr>
                <w:b w:val="0"/>
              </w:rPr>
            </w:pPr>
            <w:smartTag w:uri="urn:schemas-microsoft-com:office:smarttags" w:element="date">
              <w:smartTagPr>
                <w:attr w:name="Month" w:val="9"/>
                <w:attr w:name="Day" w:val="27"/>
                <w:attr w:name="Year" w:val="2007"/>
              </w:smartTagPr>
              <w:r w:rsidRPr="00DE30AB">
                <w:rPr>
                  <w:b w:val="0"/>
                </w:rPr>
                <w:t>0</w:t>
              </w:r>
              <w:r w:rsidR="00BF4D78" w:rsidRPr="00DE30AB">
                <w:rPr>
                  <w:b w:val="0"/>
                </w:rPr>
                <w:t>9</w:t>
              </w:r>
              <w:r w:rsidRPr="00DE30AB">
                <w:rPr>
                  <w:b w:val="0"/>
                </w:rPr>
                <w:t>/</w:t>
              </w:r>
              <w:r w:rsidR="00BF4D78" w:rsidRPr="00DE30AB">
                <w:rPr>
                  <w:b w:val="0"/>
                </w:rPr>
                <w:t>27</w:t>
              </w:r>
              <w:r w:rsidRPr="00DE30AB">
                <w:rPr>
                  <w:b w:val="0"/>
                </w:rPr>
                <w:t>/07</w:t>
              </w:r>
            </w:smartTag>
          </w:p>
        </w:tc>
        <w:tc>
          <w:tcPr>
            <w:tcW w:w="1411" w:type="dxa"/>
          </w:tcPr>
          <w:p w:rsidR="000A68F7" w:rsidRDefault="009173F8">
            <w:pPr>
              <w:pStyle w:val="CellHeading"/>
              <w:rPr>
                <w:b w:val="0"/>
              </w:rPr>
            </w:pPr>
            <w:r w:rsidRPr="00DE30AB">
              <w:rPr>
                <w:b w:val="0"/>
              </w:rPr>
              <w:t>D. Samuels</w:t>
            </w:r>
          </w:p>
        </w:tc>
        <w:tc>
          <w:tcPr>
            <w:tcW w:w="3830" w:type="dxa"/>
            <w:vAlign w:val="center"/>
          </w:tcPr>
          <w:p w:rsidR="009173F8" w:rsidRPr="00DE30AB" w:rsidRDefault="009173F8" w:rsidP="00241C6D">
            <w:pPr>
              <w:pStyle w:val="CellHeading"/>
              <w:jc w:val="left"/>
              <w:rPr>
                <w:b w:val="0"/>
              </w:rPr>
            </w:pPr>
            <w:r w:rsidRPr="00DE30AB">
              <w:rPr>
                <w:b w:val="0"/>
              </w:rPr>
              <w:t>Replaced “</w:t>
            </w:r>
            <w:r w:rsidRPr="00DE30AB">
              <w:rPr>
                <w:b w:val="0"/>
                <w:u w:val="single"/>
              </w:rPr>
              <w:t>and</w:t>
            </w:r>
            <w:r w:rsidRPr="00DE30AB">
              <w:rPr>
                <w:b w:val="0"/>
              </w:rPr>
              <w:t xml:space="preserve"> ISO 9001:2000” with “</w:t>
            </w:r>
            <w:r w:rsidRPr="00DE30AB">
              <w:rPr>
                <w:b w:val="0"/>
                <w:u w:val="single"/>
              </w:rPr>
              <w:t>or</w:t>
            </w:r>
            <w:r w:rsidRPr="00DE30AB">
              <w:rPr>
                <w:b w:val="0"/>
              </w:rPr>
              <w:t xml:space="preserve"> ISO 9001:2000” in quality clause Q-4 and provided a more complete title to AS9100B.</w:t>
            </w:r>
          </w:p>
        </w:tc>
        <w:tc>
          <w:tcPr>
            <w:tcW w:w="1109" w:type="dxa"/>
          </w:tcPr>
          <w:p w:rsidR="000A68F7" w:rsidRDefault="009173F8">
            <w:pPr>
              <w:pStyle w:val="CellHeading"/>
              <w:ind w:left="-85" w:right="-140"/>
              <w:rPr>
                <w:b w:val="0"/>
              </w:rPr>
            </w:pPr>
            <w:r w:rsidRPr="00DE30AB">
              <w:rPr>
                <w:b w:val="0"/>
              </w:rPr>
              <w:t>8</w:t>
            </w:r>
          </w:p>
        </w:tc>
        <w:tc>
          <w:tcPr>
            <w:tcW w:w="1181" w:type="dxa"/>
          </w:tcPr>
          <w:p w:rsidR="000A68F7" w:rsidRDefault="009173F8">
            <w:pPr>
              <w:pStyle w:val="CellHeading"/>
              <w:ind w:left="-126" w:right="-76"/>
              <w:rPr>
                <w:b w:val="0"/>
              </w:rPr>
            </w:pPr>
            <w:r w:rsidRPr="00DE30AB">
              <w:rPr>
                <w:b w:val="0"/>
              </w:rPr>
              <w:t>N</w:t>
            </w:r>
          </w:p>
        </w:tc>
      </w:tr>
      <w:tr w:rsidR="00746108" w:rsidRPr="00F578F1" w:rsidTr="00AD56C8">
        <w:trPr>
          <w:cantSplit/>
          <w:trHeight w:val="410"/>
          <w:jc w:val="center"/>
        </w:trPr>
        <w:tc>
          <w:tcPr>
            <w:tcW w:w="720" w:type="dxa"/>
            <w:tcBorders>
              <w:left w:val="single" w:sz="6" w:space="0" w:color="auto"/>
            </w:tcBorders>
          </w:tcPr>
          <w:p w:rsidR="00746108" w:rsidRPr="00DE30AB" w:rsidRDefault="00746108" w:rsidP="00241C6D">
            <w:pPr>
              <w:pStyle w:val="CellHeading"/>
              <w:rPr>
                <w:b w:val="0"/>
              </w:rPr>
            </w:pPr>
            <w:r w:rsidRPr="002D13BA">
              <w:rPr>
                <w:b w:val="0"/>
              </w:rPr>
              <w:t>J</w:t>
            </w:r>
          </w:p>
        </w:tc>
        <w:tc>
          <w:tcPr>
            <w:tcW w:w="1109" w:type="dxa"/>
          </w:tcPr>
          <w:p w:rsidR="00746108" w:rsidRPr="00DE30AB" w:rsidRDefault="00746108" w:rsidP="00241C6D">
            <w:pPr>
              <w:pStyle w:val="CellHeading"/>
              <w:rPr>
                <w:b w:val="0"/>
              </w:rPr>
            </w:pPr>
            <w:r w:rsidRPr="002D13BA">
              <w:rPr>
                <w:b w:val="0"/>
              </w:rPr>
              <w:t>07/26/07</w:t>
            </w:r>
          </w:p>
        </w:tc>
        <w:tc>
          <w:tcPr>
            <w:tcW w:w="1411" w:type="dxa"/>
          </w:tcPr>
          <w:p w:rsidR="00746108" w:rsidRPr="00DE30AB" w:rsidRDefault="00746108" w:rsidP="00241C6D">
            <w:pPr>
              <w:pStyle w:val="CellHeading"/>
              <w:rPr>
                <w:b w:val="0"/>
              </w:rPr>
            </w:pPr>
            <w:r w:rsidRPr="002D13BA">
              <w:rPr>
                <w:b w:val="0"/>
              </w:rPr>
              <w:t>D. Samuels</w:t>
            </w:r>
          </w:p>
        </w:tc>
        <w:tc>
          <w:tcPr>
            <w:tcW w:w="3830" w:type="dxa"/>
          </w:tcPr>
          <w:p w:rsidR="00746108" w:rsidRPr="00DE30AB" w:rsidRDefault="00746108" w:rsidP="00241C6D">
            <w:pPr>
              <w:pStyle w:val="CellHeading"/>
              <w:jc w:val="left"/>
              <w:rPr>
                <w:b w:val="0"/>
              </w:rPr>
            </w:pPr>
            <w:r w:rsidRPr="002D13BA">
              <w:rPr>
                <w:b w:val="0"/>
              </w:rPr>
              <w:t>Revised Q-clause N-3 to comply with AS9100B, para. 7.4.2</w:t>
            </w:r>
          </w:p>
        </w:tc>
        <w:tc>
          <w:tcPr>
            <w:tcW w:w="1109" w:type="dxa"/>
          </w:tcPr>
          <w:p w:rsidR="00746108" w:rsidRPr="00DE30AB" w:rsidRDefault="00746108" w:rsidP="00241C6D">
            <w:pPr>
              <w:pStyle w:val="CellHeading"/>
              <w:ind w:left="-85" w:right="-140"/>
              <w:rPr>
                <w:b w:val="0"/>
              </w:rPr>
            </w:pPr>
            <w:r w:rsidRPr="002D13BA">
              <w:rPr>
                <w:b w:val="0"/>
              </w:rPr>
              <w:t>7, 8</w:t>
            </w:r>
          </w:p>
        </w:tc>
        <w:tc>
          <w:tcPr>
            <w:tcW w:w="1181" w:type="dxa"/>
          </w:tcPr>
          <w:p w:rsidR="00746108" w:rsidRPr="00DE30AB" w:rsidRDefault="00746108" w:rsidP="00241C6D">
            <w:pPr>
              <w:pStyle w:val="CellHeading"/>
              <w:ind w:left="-126" w:right="-76"/>
              <w:rPr>
                <w:b w:val="0"/>
              </w:rPr>
            </w:pPr>
            <w:r w:rsidRPr="002D13BA">
              <w:rPr>
                <w:b w:val="0"/>
              </w:rPr>
              <w:t>N</w:t>
            </w:r>
          </w:p>
        </w:tc>
      </w:tr>
      <w:tr w:rsidR="00746108" w:rsidRPr="00F578F1" w:rsidTr="00AD56C8">
        <w:trPr>
          <w:cantSplit/>
          <w:trHeight w:val="410"/>
          <w:jc w:val="center"/>
        </w:trPr>
        <w:tc>
          <w:tcPr>
            <w:tcW w:w="720" w:type="dxa"/>
            <w:tcBorders>
              <w:left w:val="single" w:sz="6" w:space="0" w:color="auto"/>
            </w:tcBorders>
          </w:tcPr>
          <w:p w:rsidR="00746108" w:rsidRPr="00DE30AB" w:rsidRDefault="00746108" w:rsidP="00241C6D">
            <w:pPr>
              <w:pStyle w:val="CellHeading"/>
              <w:rPr>
                <w:b w:val="0"/>
              </w:rPr>
            </w:pPr>
            <w:r w:rsidRPr="002D13BA">
              <w:rPr>
                <w:b w:val="0"/>
              </w:rPr>
              <w:t>H</w:t>
            </w:r>
          </w:p>
        </w:tc>
        <w:tc>
          <w:tcPr>
            <w:tcW w:w="1109" w:type="dxa"/>
          </w:tcPr>
          <w:p w:rsidR="00746108" w:rsidRPr="00DE30AB" w:rsidRDefault="00746108" w:rsidP="00241C6D">
            <w:pPr>
              <w:pStyle w:val="CellHeading"/>
              <w:rPr>
                <w:b w:val="0"/>
              </w:rPr>
            </w:pPr>
            <w:r w:rsidRPr="002D13BA">
              <w:rPr>
                <w:b w:val="0"/>
              </w:rPr>
              <w:t>05/24/07</w:t>
            </w:r>
          </w:p>
        </w:tc>
        <w:tc>
          <w:tcPr>
            <w:tcW w:w="1411" w:type="dxa"/>
          </w:tcPr>
          <w:p w:rsidR="00746108" w:rsidRPr="00DE30AB" w:rsidRDefault="00746108" w:rsidP="00241C6D">
            <w:pPr>
              <w:pStyle w:val="CellHeading"/>
              <w:rPr>
                <w:b w:val="0"/>
              </w:rPr>
            </w:pPr>
            <w:r w:rsidRPr="002D13BA">
              <w:rPr>
                <w:b w:val="0"/>
              </w:rPr>
              <w:t>PG</w:t>
            </w:r>
          </w:p>
        </w:tc>
        <w:tc>
          <w:tcPr>
            <w:tcW w:w="3830" w:type="dxa"/>
          </w:tcPr>
          <w:p w:rsidR="00746108" w:rsidRPr="00DE30AB" w:rsidRDefault="00746108" w:rsidP="00241C6D">
            <w:pPr>
              <w:pStyle w:val="CellHeading"/>
              <w:jc w:val="left"/>
              <w:rPr>
                <w:b w:val="0"/>
              </w:rPr>
            </w:pPr>
            <w:r w:rsidRPr="002D13BA">
              <w:rPr>
                <w:b w:val="0"/>
              </w:rPr>
              <w:t>Added AS9100B Section 1.6 Quality System Requirements.</w:t>
            </w:r>
          </w:p>
        </w:tc>
        <w:tc>
          <w:tcPr>
            <w:tcW w:w="1109" w:type="dxa"/>
          </w:tcPr>
          <w:p w:rsidR="00746108" w:rsidRPr="00DE30AB" w:rsidRDefault="00746108" w:rsidP="00241C6D">
            <w:pPr>
              <w:pStyle w:val="CellHeading"/>
              <w:ind w:left="-85" w:right="-140"/>
              <w:rPr>
                <w:b w:val="0"/>
              </w:rPr>
            </w:pPr>
            <w:r w:rsidRPr="002D13BA">
              <w:rPr>
                <w:b w:val="0"/>
              </w:rPr>
              <w:t>8</w:t>
            </w:r>
          </w:p>
        </w:tc>
        <w:tc>
          <w:tcPr>
            <w:tcW w:w="1181" w:type="dxa"/>
          </w:tcPr>
          <w:p w:rsidR="00746108" w:rsidRPr="00DE30AB" w:rsidRDefault="00746108" w:rsidP="00241C6D">
            <w:pPr>
              <w:pStyle w:val="CellHeading"/>
              <w:ind w:left="-126" w:right="-76"/>
              <w:rPr>
                <w:b w:val="0"/>
              </w:rPr>
            </w:pPr>
            <w:r w:rsidRPr="002D13BA">
              <w:rPr>
                <w:b w:val="0"/>
              </w:rPr>
              <w:t>N</w:t>
            </w:r>
          </w:p>
        </w:tc>
      </w:tr>
      <w:tr w:rsidR="00746108" w:rsidRPr="00F578F1" w:rsidTr="00AD56C8">
        <w:trPr>
          <w:cantSplit/>
          <w:trHeight w:val="410"/>
          <w:jc w:val="center"/>
        </w:trPr>
        <w:tc>
          <w:tcPr>
            <w:tcW w:w="720" w:type="dxa"/>
            <w:tcBorders>
              <w:left w:val="single" w:sz="6" w:space="0" w:color="auto"/>
            </w:tcBorders>
          </w:tcPr>
          <w:p w:rsidR="00746108" w:rsidRPr="00DE30AB" w:rsidRDefault="00746108" w:rsidP="00241C6D">
            <w:pPr>
              <w:pStyle w:val="CellHeading"/>
              <w:rPr>
                <w:b w:val="0"/>
              </w:rPr>
            </w:pPr>
            <w:r w:rsidRPr="002D13BA">
              <w:rPr>
                <w:b w:val="0"/>
              </w:rPr>
              <w:t>G</w:t>
            </w:r>
          </w:p>
        </w:tc>
        <w:tc>
          <w:tcPr>
            <w:tcW w:w="1109" w:type="dxa"/>
          </w:tcPr>
          <w:p w:rsidR="00746108" w:rsidRPr="00DE30AB" w:rsidRDefault="00746108" w:rsidP="00241C6D">
            <w:pPr>
              <w:pStyle w:val="CellHeading"/>
              <w:rPr>
                <w:b w:val="0"/>
              </w:rPr>
            </w:pPr>
            <w:r w:rsidRPr="002D13BA">
              <w:rPr>
                <w:b w:val="0"/>
              </w:rPr>
              <w:t>04/16/07</w:t>
            </w:r>
          </w:p>
        </w:tc>
        <w:tc>
          <w:tcPr>
            <w:tcW w:w="1411" w:type="dxa"/>
          </w:tcPr>
          <w:p w:rsidR="00746108" w:rsidRPr="00DE30AB" w:rsidRDefault="00746108" w:rsidP="00241C6D">
            <w:pPr>
              <w:pStyle w:val="CellHeading"/>
              <w:rPr>
                <w:b w:val="0"/>
              </w:rPr>
            </w:pPr>
            <w:r w:rsidRPr="002D13BA">
              <w:rPr>
                <w:b w:val="0"/>
              </w:rPr>
              <w:t>L. Kunster</w:t>
            </w:r>
          </w:p>
        </w:tc>
        <w:tc>
          <w:tcPr>
            <w:tcW w:w="3830" w:type="dxa"/>
          </w:tcPr>
          <w:p w:rsidR="00746108" w:rsidRPr="00DE30AB" w:rsidRDefault="00746108" w:rsidP="00241C6D">
            <w:pPr>
              <w:pStyle w:val="CellHeading"/>
              <w:jc w:val="left"/>
              <w:rPr>
                <w:b w:val="0"/>
              </w:rPr>
            </w:pPr>
            <w:r w:rsidRPr="002D13BA">
              <w:rPr>
                <w:b w:val="0"/>
              </w:rPr>
              <w:t>Added quality clause I-1E to flow down AS9102 Aerospace First Article Inspection as required by contract.  Clarified C-2 addressing 4-yr retention requirement.  Removed CSP reference in I-35.</w:t>
            </w:r>
          </w:p>
        </w:tc>
        <w:tc>
          <w:tcPr>
            <w:tcW w:w="1109" w:type="dxa"/>
          </w:tcPr>
          <w:p w:rsidR="00746108" w:rsidRPr="00DE30AB" w:rsidRDefault="00746108" w:rsidP="00241C6D">
            <w:pPr>
              <w:pStyle w:val="CellHeading"/>
              <w:ind w:left="-85" w:right="-140"/>
              <w:rPr>
                <w:b w:val="0"/>
              </w:rPr>
            </w:pPr>
            <w:r w:rsidRPr="002D13BA">
              <w:rPr>
                <w:b w:val="0"/>
              </w:rPr>
              <w:t>2, 5, 7</w:t>
            </w:r>
          </w:p>
        </w:tc>
        <w:tc>
          <w:tcPr>
            <w:tcW w:w="1181" w:type="dxa"/>
          </w:tcPr>
          <w:p w:rsidR="00746108" w:rsidRPr="00DE30AB" w:rsidRDefault="00746108" w:rsidP="00241C6D">
            <w:pPr>
              <w:pStyle w:val="CellHeading"/>
              <w:ind w:left="-126" w:right="-76"/>
              <w:rPr>
                <w:b w:val="0"/>
              </w:rPr>
            </w:pPr>
            <w:r w:rsidRPr="002D13BA">
              <w:rPr>
                <w:b w:val="0"/>
              </w:rPr>
              <w:t>N</w:t>
            </w:r>
          </w:p>
        </w:tc>
      </w:tr>
      <w:tr w:rsidR="00746108" w:rsidRPr="00F578F1" w:rsidTr="00AD56C8">
        <w:trPr>
          <w:cantSplit/>
          <w:trHeight w:val="410"/>
          <w:jc w:val="center"/>
        </w:trPr>
        <w:tc>
          <w:tcPr>
            <w:tcW w:w="720" w:type="dxa"/>
            <w:tcBorders>
              <w:left w:val="single" w:sz="6" w:space="0" w:color="auto"/>
            </w:tcBorders>
          </w:tcPr>
          <w:p w:rsidR="00746108" w:rsidRPr="00DE30AB" w:rsidRDefault="00746108" w:rsidP="00241C6D">
            <w:pPr>
              <w:pStyle w:val="CellHeading"/>
              <w:rPr>
                <w:b w:val="0"/>
              </w:rPr>
            </w:pPr>
            <w:r w:rsidRPr="002D13BA">
              <w:rPr>
                <w:b w:val="0"/>
              </w:rPr>
              <w:t>F</w:t>
            </w:r>
          </w:p>
        </w:tc>
        <w:tc>
          <w:tcPr>
            <w:tcW w:w="1109" w:type="dxa"/>
          </w:tcPr>
          <w:p w:rsidR="00746108" w:rsidRPr="00DE30AB" w:rsidRDefault="00746108" w:rsidP="00241C6D">
            <w:pPr>
              <w:pStyle w:val="CellHeading"/>
              <w:rPr>
                <w:b w:val="0"/>
              </w:rPr>
            </w:pPr>
            <w:r w:rsidRPr="002D13BA">
              <w:rPr>
                <w:b w:val="0"/>
              </w:rPr>
              <w:t>04/05/07</w:t>
            </w:r>
          </w:p>
        </w:tc>
        <w:tc>
          <w:tcPr>
            <w:tcW w:w="1411" w:type="dxa"/>
          </w:tcPr>
          <w:p w:rsidR="00746108" w:rsidRPr="00DE30AB" w:rsidRDefault="00746108" w:rsidP="00241C6D">
            <w:pPr>
              <w:pStyle w:val="CellHeading"/>
              <w:rPr>
                <w:b w:val="0"/>
              </w:rPr>
            </w:pPr>
            <w:r w:rsidRPr="002D13BA">
              <w:rPr>
                <w:b w:val="0"/>
              </w:rPr>
              <w:t>L. Kunster</w:t>
            </w:r>
          </w:p>
        </w:tc>
        <w:tc>
          <w:tcPr>
            <w:tcW w:w="3830" w:type="dxa"/>
          </w:tcPr>
          <w:p w:rsidR="00746108" w:rsidRPr="00DE30AB" w:rsidRDefault="00746108" w:rsidP="00241C6D">
            <w:pPr>
              <w:pStyle w:val="CellHeading"/>
              <w:jc w:val="left"/>
              <w:rPr>
                <w:b w:val="0"/>
              </w:rPr>
            </w:pPr>
            <w:r w:rsidRPr="002D13BA">
              <w:rPr>
                <w:b w:val="0"/>
              </w:rPr>
              <w:t xml:space="preserve">Modified C-1 regarding test/cert record retention from 3 yrs to 4 yrs.  Added verbiage to C-1 and I-29 for compliance to AS9100B, para. 4.2.4. Added Q-9 to support JSF </w:t>
            </w:r>
            <w:proofErr w:type="spellStart"/>
            <w:r w:rsidRPr="002D13BA">
              <w:rPr>
                <w:b w:val="0"/>
              </w:rPr>
              <w:t>flowdown</w:t>
            </w:r>
            <w:proofErr w:type="spellEnd"/>
            <w:r w:rsidRPr="002D13BA">
              <w:rPr>
                <w:b w:val="0"/>
              </w:rPr>
              <w:t xml:space="preserve"> requirements.</w:t>
            </w:r>
          </w:p>
        </w:tc>
        <w:tc>
          <w:tcPr>
            <w:tcW w:w="1109" w:type="dxa"/>
          </w:tcPr>
          <w:p w:rsidR="00746108" w:rsidRPr="00DE30AB" w:rsidRDefault="00746108" w:rsidP="00241C6D">
            <w:pPr>
              <w:pStyle w:val="CellHeading"/>
              <w:ind w:left="-85" w:right="-140"/>
              <w:rPr>
                <w:b w:val="0"/>
              </w:rPr>
            </w:pPr>
            <w:r w:rsidRPr="002D13BA">
              <w:rPr>
                <w:b w:val="0"/>
              </w:rPr>
              <w:t>1, 2, 6, 8</w:t>
            </w:r>
          </w:p>
        </w:tc>
        <w:tc>
          <w:tcPr>
            <w:tcW w:w="1181" w:type="dxa"/>
          </w:tcPr>
          <w:p w:rsidR="00746108" w:rsidRPr="00DE30AB" w:rsidRDefault="00746108" w:rsidP="00241C6D">
            <w:pPr>
              <w:pStyle w:val="CellHeading"/>
              <w:ind w:left="-126" w:right="-76"/>
              <w:rPr>
                <w:b w:val="0"/>
              </w:rPr>
            </w:pPr>
            <w:r w:rsidRPr="002D13BA">
              <w:rPr>
                <w:b w:val="0"/>
              </w:rPr>
              <w:t>N</w:t>
            </w:r>
          </w:p>
        </w:tc>
      </w:tr>
      <w:tr w:rsidR="00746108" w:rsidRPr="00F578F1" w:rsidTr="00AD56C8">
        <w:trPr>
          <w:cantSplit/>
          <w:trHeight w:val="410"/>
          <w:jc w:val="center"/>
        </w:trPr>
        <w:tc>
          <w:tcPr>
            <w:tcW w:w="720" w:type="dxa"/>
            <w:tcBorders>
              <w:left w:val="single" w:sz="6" w:space="0" w:color="auto"/>
            </w:tcBorders>
          </w:tcPr>
          <w:p w:rsidR="00746108" w:rsidRPr="00DE30AB" w:rsidRDefault="00746108" w:rsidP="00241C6D">
            <w:pPr>
              <w:pStyle w:val="CellHeading"/>
              <w:rPr>
                <w:b w:val="0"/>
              </w:rPr>
            </w:pPr>
            <w:r w:rsidRPr="002D13BA">
              <w:rPr>
                <w:b w:val="0"/>
              </w:rPr>
              <w:lastRenderedPageBreak/>
              <w:t>E</w:t>
            </w:r>
          </w:p>
        </w:tc>
        <w:tc>
          <w:tcPr>
            <w:tcW w:w="1109" w:type="dxa"/>
          </w:tcPr>
          <w:p w:rsidR="00746108" w:rsidRPr="00DE30AB" w:rsidRDefault="00746108" w:rsidP="00241C6D">
            <w:pPr>
              <w:pStyle w:val="CellHeading"/>
              <w:rPr>
                <w:b w:val="0"/>
              </w:rPr>
            </w:pPr>
            <w:r w:rsidRPr="002D13BA">
              <w:rPr>
                <w:b w:val="0"/>
              </w:rPr>
              <w:t>02/22/07</w:t>
            </w:r>
          </w:p>
        </w:tc>
        <w:tc>
          <w:tcPr>
            <w:tcW w:w="1411" w:type="dxa"/>
          </w:tcPr>
          <w:p w:rsidR="00746108" w:rsidRPr="00DE30AB" w:rsidRDefault="00746108" w:rsidP="00241C6D">
            <w:pPr>
              <w:pStyle w:val="CellHeading"/>
              <w:rPr>
                <w:b w:val="0"/>
              </w:rPr>
            </w:pPr>
            <w:r w:rsidRPr="002D13BA" w:rsidDel="008510BA">
              <w:rPr>
                <w:b w:val="0"/>
              </w:rPr>
              <w:t>D. Samuels</w:t>
            </w:r>
          </w:p>
        </w:tc>
        <w:tc>
          <w:tcPr>
            <w:tcW w:w="3830" w:type="dxa"/>
          </w:tcPr>
          <w:p w:rsidR="00746108" w:rsidRPr="00DE30AB" w:rsidRDefault="00746108" w:rsidP="00241C6D">
            <w:pPr>
              <w:pStyle w:val="CellHeading"/>
              <w:jc w:val="left"/>
              <w:rPr>
                <w:b w:val="0"/>
              </w:rPr>
            </w:pPr>
            <w:r w:rsidRPr="002D13BA">
              <w:rPr>
                <w:b w:val="0"/>
              </w:rPr>
              <w:t xml:space="preserve">Added verbiage to the following Q-clauses:  I-29:  “supplier chain”; N-1:  “like new”; N-5:  NEW-Repair to IPC 7711A and IPC 7721A; Q-4:  reworded to include “certified to ISO 9001:2000.  </w:t>
            </w:r>
            <w:r w:rsidRPr="002D13BA" w:rsidDel="008510BA">
              <w:rPr>
                <w:b w:val="0"/>
              </w:rPr>
              <w:t>Deleted Q-3 (obsolete)</w:t>
            </w:r>
          </w:p>
        </w:tc>
        <w:tc>
          <w:tcPr>
            <w:tcW w:w="1109" w:type="dxa"/>
          </w:tcPr>
          <w:p w:rsidR="00746108" w:rsidRPr="00DE30AB" w:rsidRDefault="00746108" w:rsidP="00241C6D">
            <w:pPr>
              <w:pStyle w:val="CellHeading"/>
              <w:ind w:left="-85" w:right="-140"/>
              <w:rPr>
                <w:b w:val="0"/>
              </w:rPr>
            </w:pPr>
            <w:r w:rsidRPr="002D13BA">
              <w:rPr>
                <w:b w:val="0"/>
              </w:rPr>
              <w:t>7 - 9</w:t>
            </w:r>
          </w:p>
        </w:tc>
        <w:tc>
          <w:tcPr>
            <w:tcW w:w="1181" w:type="dxa"/>
          </w:tcPr>
          <w:p w:rsidR="00746108" w:rsidRPr="00DE30AB" w:rsidRDefault="00746108" w:rsidP="00241C6D">
            <w:pPr>
              <w:pStyle w:val="CellHeading"/>
              <w:ind w:left="-126" w:right="-76"/>
              <w:rPr>
                <w:b w:val="0"/>
              </w:rPr>
            </w:pPr>
            <w:r w:rsidRPr="002D13BA">
              <w:rPr>
                <w:b w:val="0"/>
              </w:rPr>
              <w:t>N</w:t>
            </w:r>
          </w:p>
        </w:tc>
      </w:tr>
      <w:tr w:rsidR="00746108" w:rsidRPr="00F578F1" w:rsidTr="00AD56C8">
        <w:trPr>
          <w:cantSplit/>
          <w:trHeight w:val="410"/>
          <w:jc w:val="center"/>
        </w:trPr>
        <w:tc>
          <w:tcPr>
            <w:tcW w:w="720" w:type="dxa"/>
            <w:tcBorders>
              <w:left w:val="single" w:sz="6" w:space="0" w:color="auto"/>
            </w:tcBorders>
          </w:tcPr>
          <w:p w:rsidR="00746108" w:rsidRPr="00DE30AB" w:rsidRDefault="00746108" w:rsidP="00241C6D">
            <w:pPr>
              <w:pStyle w:val="CellHeading"/>
              <w:rPr>
                <w:b w:val="0"/>
              </w:rPr>
            </w:pPr>
            <w:r w:rsidRPr="002D13BA">
              <w:rPr>
                <w:b w:val="0"/>
              </w:rPr>
              <w:t>D</w:t>
            </w:r>
          </w:p>
        </w:tc>
        <w:tc>
          <w:tcPr>
            <w:tcW w:w="1109" w:type="dxa"/>
          </w:tcPr>
          <w:p w:rsidR="00746108" w:rsidRPr="00DE30AB" w:rsidRDefault="00746108" w:rsidP="00241C6D">
            <w:pPr>
              <w:pStyle w:val="CellHeading"/>
              <w:rPr>
                <w:b w:val="0"/>
              </w:rPr>
            </w:pPr>
            <w:r w:rsidRPr="002D13BA">
              <w:rPr>
                <w:b w:val="0"/>
              </w:rPr>
              <w:t>12/07/06</w:t>
            </w:r>
          </w:p>
        </w:tc>
        <w:tc>
          <w:tcPr>
            <w:tcW w:w="1411" w:type="dxa"/>
          </w:tcPr>
          <w:p w:rsidR="00746108" w:rsidRPr="00DE30AB" w:rsidRDefault="00746108" w:rsidP="00241C6D">
            <w:pPr>
              <w:pStyle w:val="CellHeading"/>
              <w:rPr>
                <w:b w:val="0"/>
              </w:rPr>
            </w:pPr>
            <w:r w:rsidRPr="002D13BA">
              <w:rPr>
                <w:b w:val="0"/>
              </w:rPr>
              <w:t>D. Samuels</w:t>
            </w:r>
          </w:p>
        </w:tc>
        <w:tc>
          <w:tcPr>
            <w:tcW w:w="3830" w:type="dxa"/>
          </w:tcPr>
          <w:p w:rsidR="00746108" w:rsidRPr="00DE30AB" w:rsidRDefault="00746108" w:rsidP="00241C6D">
            <w:pPr>
              <w:pStyle w:val="CellHeading"/>
              <w:jc w:val="left"/>
              <w:rPr>
                <w:b w:val="0"/>
              </w:rPr>
            </w:pPr>
            <w:r w:rsidRPr="002D13BA">
              <w:rPr>
                <w:b w:val="0"/>
              </w:rPr>
              <w:t>Deleted Q-3 (obsolete); changed Q-4 to reflect ISO 9001:2000; deleted W-9 (obsolete); changed W-27 to Class 2 and added verbiage “and shall meet Class 2 requirements unless otherwise specified on the assembly drawing.”  Revised the definition of rework and deleted Q-24 (obsolete).</w:t>
            </w:r>
            <w:r w:rsidRPr="002D13BA" w:rsidDel="008510BA">
              <w:rPr>
                <w:b w:val="0"/>
              </w:rPr>
              <w:t>Added paragraph about size in C-12.</w:t>
            </w:r>
          </w:p>
        </w:tc>
        <w:tc>
          <w:tcPr>
            <w:tcW w:w="1109" w:type="dxa"/>
          </w:tcPr>
          <w:p w:rsidR="00746108" w:rsidRPr="00DE30AB" w:rsidRDefault="00746108" w:rsidP="00241C6D">
            <w:pPr>
              <w:pStyle w:val="CellHeading"/>
              <w:ind w:left="-85" w:right="-140"/>
              <w:rPr>
                <w:b w:val="0"/>
              </w:rPr>
            </w:pPr>
            <w:r w:rsidRPr="002D13BA">
              <w:rPr>
                <w:b w:val="0"/>
              </w:rPr>
              <w:t>2, 3, 7, 8, and 10</w:t>
            </w:r>
          </w:p>
        </w:tc>
        <w:tc>
          <w:tcPr>
            <w:tcW w:w="1181" w:type="dxa"/>
          </w:tcPr>
          <w:p w:rsidR="00746108" w:rsidRPr="00DE30AB" w:rsidRDefault="00746108" w:rsidP="00241C6D">
            <w:pPr>
              <w:pStyle w:val="CellHeading"/>
              <w:ind w:left="-126" w:right="-76"/>
              <w:rPr>
                <w:b w:val="0"/>
              </w:rPr>
            </w:pPr>
            <w:r w:rsidRPr="002D13BA">
              <w:rPr>
                <w:b w:val="0"/>
              </w:rPr>
              <w:t>N</w:t>
            </w:r>
          </w:p>
        </w:tc>
      </w:tr>
      <w:tr w:rsidR="00746108" w:rsidRPr="00F578F1" w:rsidTr="00AD56C8">
        <w:trPr>
          <w:cantSplit/>
          <w:trHeight w:val="410"/>
          <w:jc w:val="center"/>
        </w:trPr>
        <w:tc>
          <w:tcPr>
            <w:tcW w:w="720" w:type="dxa"/>
            <w:tcBorders>
              <w:left w:val="single" w:sz="6" w:space="0" w:color="auto"/>
            </w:tcBorders>
          </w:tcPr>
          <w:p w:rsidR="00746108" w:rsidRPr="00DE30AB" w:rsidRDefault="00746108" w:rsidP="00241C6D">
            <w:pPr>
              <w:pStyle w:val="CellHeading"/>
              <w:rPr>
                <w:b w:val="0"/>
              </w:rPr>
            </w:pPr>
            <w:r w:rsidRPr="002D13BA">
              <w:rPr>
                <w:b w:val="0"/>
              </w:rPr>
              <w:t>C</w:t>
            </w:r>
          </w:p>
        </w:tc>
        <w:tc>
          <w:tcPr>
            <w:tcW w:w="1109" w:type="dxa"/>
          </w:tcPr>
          <w:p w:rsidR="00746108" w:rsidRPr="00DE30AB" w:rsidRDefault="00746108" w:rsidP="00241C6D">
            <w:pPr>
              <w:pStyle w:val="CellHeading"/>
              <w:rPr>
                <w:b w:val="0"/>
              </w:rPr>
            </w:pPr>
            <w:r w:rsidRPr="002D13BA">
              <w:rPr>
                <w:b w:val="0"/>
              </w:rPr>
              <w:t>08/09/05</w:t>
            </w:r>
          </w:p>
        </w:tc>
        <w:tc>
          <w:tcPr>
            <w:tcW w:w="1411" w:type="dxa"/>
          </w:tcPr>
          <w:p w:rsidR="00746108" w:rsidRPr="00DE30AB" w:rsidRDefault="00746108" w:rsidP="00241C6D">
            <w:pPr>
              <w:pStyle w:val="CellHeading"/>
              <w:rPr>
                <w:b w:val="0"/>
              </w:rPr>
            </w:pPr>
            <w:r w:rsidRPr="002D13BA">
              <w:rPr>
                <w:b w:val="0"/>
              </w:rPr>
              <w:t>S. Shelton</w:t>
            </w:r>
          </w:p>
        </w:tc>
        <w:tc>
          <w:tcPr>
            <w:tcW w:w="3830" w:type="dxa"/>
          </w:tcPr>
          <w:p w:rsidR="00746108" w:rsidRPr="00DE30AB" w:rsidRDefault="00746108" w:rsidP="00241C6D">
            <w:pPr>
              <w:pStyle w:val="CellHeading"/>
              <w:jc w:val="left"/>
              <w:rPr>
                <w:b w:val="0"/>
              </w:rPr>
            </w:pPr>
            <w:r w:rsidRPr="002D13BA">
              <w:rPr>
                <w:b w:val="0"/>
              </w:rPr>
              <w:t>Added paragraph about size in C-12.</w:t>
            </w:r>
          </w:p>
        </w:tc>
        <w:tc>
          <w:tcPr>
            <w:tcW w:w="1109" w:type="dxa"/>
          </w:tcPr>
          <w:p w:rsidR="00746108" w:rsidRPr="00DE30AB" w:rsidRDefault="00746108" w:rsidP="00241C6D">
            <w:pPr>
              <w:pStyle w:val="CellHeading"/>
              <w:ind w:left="-85" w:right="-140"/>
              <w:rPr>
                <w:b w:val="0"/>
              </w:rPr>
            </w:pPr>
            <w:r w:rsidRPr="002D13BA">
              <w:rPr>
                <w:b w:val="0"/>
              </w:rPr>
              <w:t>4</w:t>
            </w:r>
          </w:p>
        </w:tc>
        <w:tc>
          <w:tcPr>
            <w:tcW w:w="1181" w:type="dxa"/>
          </w:tcPr>
          <w:p w:rsidR="00746108" w:rsidRPr="00DE30AB" w:rsidRDefault="00746108" w:rsidP="00241C6D">
            <w:pPr>
              <w:pStyle w:val="CellHeading"/>
              <w:ind w:left="-126" w:right="-76"/>
              <w:rPr>
                <w:b w:val="0"/>
              </w:rPr>
            </w:pPr>
            <w:r w:rsidRPr="002D13BA">
              <w:rPr>
                <w:b w:val="0"/>
              </w:rPr>
              <w:t>N</w:t>
            </w:r>
          </w:p>
        </w:tc>
      </w:tr>
      <w:tr w:rsidR="00746108" w:rsidRPr="00F578F1" w:rsidTr="00AD56C8">
        <w:trPr>
          <w:cantSplit/>
          <w:trHeight w:val="410"/>
          <w:jc w:val="center"/>
        </w:trPr>
        <w:tc>
          <w:tcPr>
            <w:tcW w:w="720" w:type="dxa"/>
            <w:tcBorders>
              <w:left w:val="single" w:sz="6" w:space="0" w:color="auto"/>
            </w:tcBorders>
          </w:tcPr>
          <w:p w:rsidR="00746108" w:rsidRPr="00DE30AB" w:rsidRDefault="00746108" w:rsidP="00241C6D">
            <w:pPr>
              <w:pStyle w:val="CellHeading"/>
              <w:rPr>
                <w:b w:val="0"/>
              </w:rPr>
            </w:pPr>
            <w:r w:rsidRPr="002D13BA">
              <w:rPr>
                <w:b w:val="0"/>
              </w:rPr>
              <w:t>B</w:t>
            </w:r>
          </w:p>
        </w:tc>
        <w:tc>
          <w:tcPr>
            <w:tcW w:w="1109" w:type="dxa"/>
          </w:tcPr>
          <w:p w:rsidR="00746108" w:rsidRPr="00DE30AB" w:rsidRDefault="00746108" w:rsidP="00241C6D">
            <w:pPr>
              <w:pStyle w:val="CellHeading"/>
              <w:rPr>
                <w:b w:val="0"/>
              </w:rPr>
            </w:pPr>
            <w:r w:rsidRPr="002D13BA">
              <w:rPr>
                <w:b w:val="0"/>
              </w:rPr>
              <w:t>05/11/05</w:t>
            </w:r>
          </w:p>
        </w:tc>
        <w:tc>
          <w:tcPr>
            <w:tcW w:w="1411" w:type="dxa"/>
          </w:tcPr>
          <w:p w:rsidR="00746108" w:rsidRPr="00DE30AB" w:rsidRDefault="00746108" w:rsidP="00241C6D">
            <w:pPr>
              <w:pStyle w:val="CellHeading"/>
              <w:rPr>
                <w:b w:val="0"/>
              </w:rPr>
            </w:pPr>
            <w:r w:rsidRPr="002D13BA">
              <w:rPr>
                <w:b w:val="0"/>
              </w:rPr>
              <w:t>L. Kunster</w:t>
            </w:r>
          </w:p>
        </w:tc>
        <w:tc>
          <w:tcPr>
            <w:tcW w:w="3830" w:type="dxa"/>
          </w:tcPr>
          <w:p w:rsidR="00746108" w:rsidRPr="00DE30AB" w:rsidRDefault="00746108" w:rsidP="00241C6D">
            <w:pPr>
              <w:pStyle w:val="CellHeading"/>
              <w:jc w:val="left"/>
              <w:rPr>
                <w:b w:val="0"/>
              </w:rPr>
            </w:pPr>
            <w:r w:rsidRPr="002D13BA">
              <w:rPr>
                <w:b w:val="0"/>
              </w:rPr>
              <w:t>Adds ‘Supersedes QADI 2019’ in the Document History Record</w:t>
            </w:r>
          </w:p>
        </w:tc>
        <w:tc>
          <w:tcPr>
            <w:tcW w:w="1109" w:type="dxa"/>
          </w:tcPr>
          <w:p w:rsidR="00746108" w:rsidRPr="00DE30AB" w:rsidRDefault="00746108" w:rsidP="00241C6D">
            <w:pPr>
              <w:pStyle w:val="CellHeading"/>
              <w:ind w:left="-85" w:right="-140"/>
              <w:rPr>
                <w:b w:val="0"/>
              </w:rPr>
            </w:pPr>
            <w:r w:rsidRPr="002D13BA">
              <w:rPr>
                <w:b w:val="0"/>
              </w:rPr>
              <w:t>14</w:t>
            </w:r>
          </w:p>
        </w:tc>
        <w:tc>
          <w:tcPr>
            <w:tcW w:w="1181" w:type="dxa"/>
          </w:tcPr>
          <w:p w:rsidR="00746108" w:rsidRPr="00DE30AB" w:rsidRDefault="00746108" w:rsidP="00241C6D">
            <w:pPr>
              <w:pStyle w:val="CellHeading"/>
              <w:ind w:left="-126" w:right="-76"/>
              <w:rPr>
                <w:b w:val="0"/>
              </w:rPr>
            </w:pPr>
            <w:r w:rsidRPr="002D13BA">
              <w:rPr>
                <w:b w:val="0"/>
              </w:rPr>
              <w:t>N</w:t>
            </w:r>
          </w:p>
        </w:tc>
      </w:tr>
      <w:tr w:rsidR="00746108" w:rsidRPr="00F578F1" w:rsidTr="00F50566">
        <w:trPr>
          <w:cantSplit/>
          <w:trHeight w:val="167"/>
          <w:jc w:val="center"/>
        </w:trPr>
        <w:tc>
          <w:tcPr>
            <w:tcW w:w="720" w:type="dxa"/>
            <w:tcBorders>
              <w:left w:val="single" w:sz="6" w:space="0" w:color="auto"/>
            </w:tcBorders>
          </w:tcPr>
          <w:p w:rsidR="00746108" w:rsidRPr="00DE30AB" w:rsidRDefault="00746108" w:rsidP="00241C6D">
            <w:pPr>
              <w:pStyle w:val="CellHeading"/>
              <w:rPr>
                <w:b w:val="0"/>
              </w:rPr>
            </w:pPr>
            <w:r w:rsidRPr="002D13BA">
              <w:rPr>
                <w:b w:val="0"/>
              </w:rPr>
              <w:t>A</w:t>
            </w:r>
          </w:p>
        </w:tc>
        <w:tc>
          <w:tcPr>
            <w:tcW w:w="1109" w:type="dxa"/>
          </w:tcPr>
          <w:p w:rsidR="00746108" w:rsidRPr="00DE30AB" w:rsidRDefault="00746108" w:rsidP="00241C6D">
            <w:pPr>
              <w:pStyle w:val="CellHeading"/>
              <w:rPr>
                <w:b w:val="0"/>
              </w:rPr>
            </w:pPr>
            <w:r w:rsidRPr="002D13BA">
              <w:rPr>
                <w:b w:val="0"/>
              </w:rPr>
              <w:t>03/21/05</w:t>
            </w:r>
          </w:p>
        </w:tc>
        <w:tc>
          <w:tcPr>
            <w:tcW w:w="1411" w:type="dxa"/>
          </w:tcPr>
          <w:p w:rsidR="00746108" w:rsidRPr="00DE30AB" w:rsidRDefault="00746108" w:rsidP="00241C6D">
            <w:pPr>
              <w:pStyle w:val="CellHeading"/>
              <w:rPr>
                <w:b w:val="0"/>
              </w:rPr>
            </w:pPr>
            <w:r w:rsidRPr="002D13BA">
              <w:rPr>
                <w:b w:val="0"/>
              </w:rPr>
              <w:t>D. Samuels</w:t>
            </w:r>
          </w:p>
        </w:tc>
        <w:tc>
          <w:tcPr>
            <w:tcW w:w="3830" w:type="dxa"/>
          </w:tcPr>
          <w:p w:rsidR="00746108" w:rsidRPr="00DE30AB" w:rsidRDefault="00746108" w:rsidP="00241C6D">
            <w:pPr>
              <w:pStyle w:val="CellHeading"/>
              <w:jc w:val="left"/>
              <w:rPr>
                <w:b w:val="0"/>
              </w:rPr>
            </w:pPr>
            <w:r w:rsidRPr="002D13BA">
              <w:rPr>
                <w:b w:val="0"/>
              </w:rPr>
              <w:t xml:space="preserve">Add C-12 “Lead Free” </w:t>
            </w:r>
          </w:p>
        </w:tc>
        <w:tc>
          <w:tcPr>
            <w:tcW w:w="1109" w:type="dxa"/>
          </w:tcPr>
          <w:p w:rsidR="00746108" w:rsidRPr="00DE30AB" w:rsidRDefault="00746108" w:rsidP="00241C6D">
            <w:pPr>
              <w:pStyle w:val="CellHeading"/>
              <w:ind w:left="-85" w:right="-140"/>
              <w:rPr>
                <w:b w:val="0"/>
              </w:rPr>
            </w:pPr>
            <w:r w:rsidRPr="002D13BA">
              <w:rPr>
                <w:b w:val="0"/>
              </w:rPr>
              <w:t>3, 4</w:t>
            </w:r>
          </w:p>
        </w:tc>
        <w:tc>
          <w:tcPr>
            <w:tcW w:w="1181" w:type="dxa"/>
          </w:tcPr>
          <w:p w:rsidR="00746108" w:rsidRPr="00DE30AB" w:rsidRDefault="00746108" w:rsidP="00241C6D">
            <w:pPr>
              <w:pStyle w:val="CellHeading"/>
              <w:ind w:left="-126" w:right="-76"/>
              <w:rPr>
                <w:b w:val="0"/>
              </w:rPr>
            </w:pPr>
            <w:r w:rsidRPr="002D13BA">
              <w:rPr>
                <w:b w:val="0"/>
              </w:rPr>
              <w:t>N</w:t>
            </w:r>
          </w:p>
        </w:tc>
      </w:tr>
      <w:tr w:rsidR="00746108" w:rsidRPr="00F578F1" w:rsidTr="00AD56C8">
        <w:trPr>
          <w:cantSplit/>
          <w:trHeight w:val="410"/>
          <w:jc w:val="center"/>
        </w:trPr>
        <w:tc>
          <w:tcPr>
            <w:tcW w:w="720" w:type="dxa"/>
            <w:tcBorders>
              <w:left w:val="single" w:sz="6" w:space="0" w:color="auto"/>
              <w:bottom w:val="single" w:sz="6" w:space="0" w:color="auto"/>
            </w:tcBorders>
          </w:tcPr>
          <w:p w:rsidR="00746108" w:rsidRPr="00DE30AB" w:rsidRDefault="00746108" w:rsidP="00241C6D">
            <w:pPr>
              <w:pStyle w:val="CellHeading"/>
              <w:rPr>
                <w:b w:val="0"/>
              </w:rPr>
            </w:pPr>
            <w:r w:rsidRPr="002D13BA">
              <w:rPr>
                <w:b w:val="0"/>
              </w:rPr>
              <w:t>/</w:t>
            </w:r>
          </w:p>
        </w:tc>
        <w:tc>
          <w:tcPr>
            <w:tcW w:w="1109" w:type="dxa"/>
            <w:tcBorders>
              <w:bottom w:val="single" w:sz="6" w:space="0" w:color="auto"/>
            </w:tcBorders>
          </w:tcPr>
          <w:p w:rsidR="00746108" w:rsidRPr="00DE30AB" w:rsidRDefault="00746108" w:rsidP="00241C6D">
            <w:pPr>
              <w:pStyle w:val="CellHeading"/>
              <w:rPr>
                <w:b w:val="0"/>
              </w:rPr>
            </w:pPr>
            <w:r w:rsidRPr="002D13BA">
              <w:rPr>
                <w:b w:val="0"/>
              </w:rPr>
              <w:t>06/22/04</w:t>
            </w:r>
          </w:p>
        </w:tc>
        <w:tc>
          <w:tcPr>
            <w:tcW w:w="1411" w:type="dxa"/>
            <w:tcBorders>
              <w:bottom w:val="single" w:sz="6" w:space="0" w:color="auto"/>
            </w:tcBorders>
          </w:tcPr>
          <w:p w:rsidR="00746108" w:rsidRPr="00DE30AB" w:rsidRDefault="00746108" w:rsidP="00241C6D">
            <w:pPr>
              <w:pStyle w:val="CellHeading"/>
              <w:rPr>
                <w:b w:val="0"/>
              </w:rPr>
            </w:pPr>
            <w:r w:rsidRPr="002D13BA">
              <w:rPr>
                <w:b w:val="0"/>
              </w:rPr>
              <w:t>T. Kidder</w:t>
            </w:r>
          </w:p>
        </w:tc>
        <w:tc>
          <w:tcPr>
            <w:tcW w:w="3830" w:type="dxa"/>
            <w:tcBorders>
              <w:bottom w:val="single" w:sz="6" w:space="0" w:color="auto"/>
            </w:tcBorders>
          </w:tcPr>
          <w:p w:rsidR="00746108" w:rsidRPr="00DE30AB" w:rsidRDefault="00746108" w:rsidP="00241C6D">
            <w:pPr>
              <w:pStyle w:val="CellHeading"/>
              <w:jc w:val="left"/>
              <w:rPr>
                <w:b w:val="0"/>
              </w:rPr>
            </w:pPr>
            <w:r w:rsidRPr="002D13BA">
              <w:rPr>
                <w:b w:val="0"/>
              </w:rPr>
              <w:t>Supersedes Purchase Order Quality Control Clauses CF 4-5/9 Rev S.  No content changes, format changes only.</w:t>
            </w:r>
          </w:p>
        </w:tc>
        <w:tc>
          <w:tcPr>
            <w:tcW w:w="1109" w:type="dxa"/>
            <w:tcBorders>
              <w:bottom w:val="single" w:sz="6" w:space="0" w:color="auto"/>
            </w:tcBorders>
          </w:tcPr>
          <w:p w:rsidR="00746108" w:rsidRPr="00DE30AB" w:rsidRDefault="00746108" w:rsidP="00241C6D">
            <w:pPr>
              <w:pStyle w:val="CellHeading"/>
              <w:ind w:left="-85" w:right="-140"/>
              <w:rPr>
                <w:b w:val="0"/>
              </w:rPr>
            </w:pPr>
            <w:r w:rsidRPr="002D13BA">
              <w:rPr>
                <w:b w:val="0"/>
              </w:rPr>
              <w:t>All</w:t>
            </w:r>
          </w:p>
        </w:tc>
        <w:tc>
          <w:tcPr>
            <w:tcW w:w="1181" w:type="dxa"/>
            <w:tcBorders>
              <w:bottom w:val="single" w:sz="6" w:space="0" w:color="auto"/>
            </w:tcBorders>
          </w:tcPr>
          <w:p w:rsidR="00746108" w:rsidRPr="00DE30AB" w:rsidRDefault="00746108" w:rsidP="00241C6D">
            <w:pPr>
              <w:pStyle w:val="CellHeading"/>
              <w:ind w:left="-126" w:right="-76"/>
              <w:rPr>
                <w:b w:val="0"/>
              </w:rPr>
            </w:pPr>
            <w:r w:rsidRPr="002D13BA">
              <w:rPr>
                <w:b w:val="0"/>
              </w:rPr>
              <w:t>N</w:t>
            </w:r>
          </w:p>
        </w:tc>
      </w:tr>
    </w:tbl>
    <w:p w:rsidR="00884A66" w:rsidRDefault="00884A66">
      <w:pPr>
        <w:spacing w:after="120"/>
        <w:jc w:val="center"/>
        <w:rPr>
          <w:b/>
        </w:rPr>
      </w:pPr>
    </w:p>
    <w:p w:rsidR="002C585D" w:rsidRDefault="002C585D"/>
    <w:sectPr w:rsidR="002C585D" w:rsidSect="00E6542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835" w:rsidRDefault="00313835">
      <w:r>
        <w:separator/>
      </w:r>
    </w:p>
  </w:endnote>
  <w:endnote w:type="continuationSeparator" w:id="0">
    <w:p w:rsidR="00313835" w:rsidRDefault="00313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8F8" w:rsidRDefault="000C18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18" w:space="0" w:color="auto"/>
        <w:left w:val="single" w:sz="18" w:space="0" w:color="auto"/>
        <w:bottom w:val="single" w:sz="18" w:space="0" w:color="auto"/>
        <w:right w:val="single" w:sz="18" w:space="0" w:color="auto"/>
      </w:tblBorders>
      <w:tblLayout w:type="fixed"/>
      <w:tblCellMar>
        <w:top w:w="43" w:type="dxa"/>
        <w:left w:w="72" w:type="dxa"/>
        <w:bottom w:w="43" w:type="dxa"/>
        <w:right w:w="72" w:type="dxa"/>
      </w:tblCellMar>
      <w:tblLook w:val="0000" w:firstRow="0" w:lastRow="0" w:firstColumn="0" w:lastColumn="0" w:noHBand="0" w:noVBand="0"/>
    </w:tblPr>
    <w:tblGrid>
      <w:gridCol w:w="9433"/>
    </w:tblGrid>
    <w:tr w:rsidR="00313835">
      <w:trPr>
        <w:trHeight w:val="542"/>
        <w:jc w:val="center"/>
      </w:trPr>
      <w:tc>
        <w:tcPr>
          <w:tcW w:w="9433" w:type="dxa"/>
          <w:shd w:val="clear" w:color="auto" w:fill="007AC2"/>
          <w:vAlign w:val="center"/>
        </w:tcPr>
        <w:p w:rsidR="00313835" w:rsidRDefault="00313835" w:rsidP="005B438E">
          <w:pPr>
            <w:pStyle w:val="Header"/>
            <w:tabs>
              <w:tab w:val="clear" w:pos="4320"/>
              <w:tab w:val="clear" w:pos="8640"/>
            </w:tabs>
            <w:ind w:left="-72" w:right="-72"/>
            <w:jc w:val="center"/>
            <w:rPr>
              <w:b/>
              <w:bCs/>
              <w:color w:val="FFFFFF"/>
              <w:sz w:val="22"/>
              <w:szCs w:val="22"/>
            </w:rPr>
          </w:pPr>
          <w:r>
            <w:rPr>
              <w:b/>
              <w:bCs/>
              <w:color w:val="FFFFFF"/>
              <w:sz w:val="22"/>
              <w:szCs w:val="22"/>
            </w:rPr>
            <w:t>PRINTED MATERIAL FOR REFERENCE ONLY</w:t>
          </w:r>
        </w:p>
        <w:p w:rsidR="00313835" w:rsidRDefault="00313835" w:rsidP="005B438E">
          <w:pPr>
            <w:pStyle w:val="Header"/>
            <w:tabs>
              <w:tab w:val="clear" w:pos="4320"/>
              <w:tab w:val="clear" w:pos="8640"/>
            </w:tabs>
            <w:ind w:left="-72" w:right="-72"/>
            <w:jc w:val="center"/>
            <w:rPr>
              <w:b/>
              <w:bCs/>
              <w:color w:val="FFFFFF"/>
            </w:rPr>
          </w:pPr>
          <w:r>
            <w:rPr>
              <w:b/>
              <w:bCs/>
              <w:color w:val="FFFFFF"/>
              <w:sz w:val="22"/>
              <w:szCs w:val="22"/>
            </w:rPr>
            <w:t>Proprietary and Confidential Business Information</w:t>
          </w:r>
        </w:p>
      </w:tc>
    </w:tr>
  </w:tbl>
  <w:p w:rsidR="00313835" w:rsidRDefault="00313835" w:rsidP="002D13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8F8" w:rsidRDefault="000C18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835" w:rsidRDefault="00313835">
      <w:r>
        <w:separator/>
      </w:r>
    </w:p>
  </w:footnote>
  <w:footnote w:type="continuationSeparator" w:id="0">
    <w:p w:rsidR="00313835" w:rsidRDefault="003138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8F8" w:rsidRDefault="000C18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top w:w="72" w:type="dxa"/>
        <w:left w:w="72" w:type="dxa"/>
        <w:bottom w:w="72" w:type="dxa"/>
        <w:right w:w="72" w:type="dxa"/>
      </w:tblCellMar>
      <w:tblLook w:val="0000" w:firstRow="0" w:lastRow="0" w:firstColumn="0" w:lastColumn="0" w:noHBand="0" w:noVBand="0"/>
    </w:tblPr>
    <w:tblGrid>
      <w:gridCol w:w="2880"/>
      <w:gridCol w:w="4320"/>
      <w:gridCol w:w="2160"/>
    </w:tblGrid>
    <w:tr w:rsidR="00313835" w:rsidTr="00AD56C8">
      <w:trPr>
        <w:cantSplit/>
        <w:jc w:val="center"/>
      </w:trPr>
      <w:tc>
        <w:tcPr>
          <w:tcW w:w="2880" w:type="dxa"/>
          <w:vMerge w:val="restart"/>
          <w:tcBorders>
            <w:top w:val="single" w:sz="18" w:space="0" w:color="auto"/>
            <w:left w:val="single" w:sz="18" w:space="0" w:color="auto"/>
            <w:bottom w:val="nil"/>
            <w:right w:val="single" w:sz="18" w:space="0" w:color="auto"/>
          </w:tcBorders>
          <w:vAlign w:val="center"/>
        </w:tcPr>
        <w:p w:rsidR="00313835" w:rsidRDefault="000C18F8">
          <w:pPr>
            <w:pStyle w:val="Header"/>
            <w:jc w:val="center"/>
          </w:pPr>
          <w:bookmarkStart w:id="1" w:name="_GoBack" w:colFirst="1" w:colLast="1"/>
          <w:r>
            <w:rPr>
              <w:noProof/>
              <w:sz w:val="20"/>
            </w:rPr>
            <w:drawing>
              <wp:inline distT="0" distB="0" distL="0" distR="0" wp14:anchorId="1ACDFF71" wp14:editId="6BCD61B2">
                <wp:extent cx="1628775" cy="3512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icCorp_BugCubic_blue.png"/>
                        <pic:cNvPicPr/>
                      </pic:nvPicPr>
                      <pic:blipFill>
                        <a:blip r:embed="rId1">
                          <a:extLst>
                            <a:ext uri="{28A0092B-C50C-407E-A947-70E740481C1C}">
                              <a14:useLocalDpi xmlns:a14="http://schemas.microsoft.com/office/drawing/2010/main" val="0"/>
                            </a:ext>
                          </a:extLst>
                        </a:blip>
                        <a:stretch>
                          <a:fillRect/>
                        </a:stretch>
                      </pic:blipFill>
                      <pic:spPr>
                        <a:xfrm>
                          <a:off x="0" y="0"/>
                          <a:ext cx="1632354" cy="352006"/>
                        </a:xfrm>
                        <a:prstGeom prst="rect">
                          <a:avLst/>
                        </a:prstGeom>
                      </pic:spPr>
                    </pic:pic>
                  </a:graphicData>
                </a:graphic>
              </wp:inline>
            </w:drawing>
          </w:r>
        </w:p>
      </w:tc>
      <w:tc>
        <w:tcPr>
          <w:tcW w:w="4320" w:type="dxa"/>
          <w:tcBorders>
            <w:top w:val="single" w:sz="18" w:space="0" w:color="auto"/>
            <w:left w:val="single" w:sz="18" w:space="0" w:color="auto"/>
            <w:bottom w:val="nil"/>
            <w:right w:val="single" w:sz="18" w:space="0" w:color="auto"/>
          </w:tcBorders>
          <w:shd w:val="clear" w:color="auto" w:fill="007AC2"/>
          <w:vAlign w:val="center"/>
        </w:tcPr>
        <w:p w:rsidR="00FD0F66" w:rsidRDefault="00313835">
          <w:pPr>
            <w:pStyle w:val="Header"/>
            <w:spacing w:before="120" w:after="200"/>
            <w:jc w:val="center"/>
            <w:rPr>
              <w:b/>
              <w:bCs/>
              <w:color w:val="FFFFFF"/>
              <w:sz w:val="30"/>
              <w:szCs w:val="30"/>
            </w:rPr>
          </w:pPr>
          <w:r w:rsidRPr="00BF4D78">
            <w:rPr>
              <w:b/>
              <w:bCs/>
              <w:color w:val="FFFFFF"/>
              <w:sz w:val="30"/>
              <w:szCs w:val="30"/>
            </w:rPr>
            <w:t>REFERENCE  MATERIAL</w:t>
          </w:r>
        </w:p>
      </w:tc>
      <w:tc>
        <w:tcPr>
          <w:tcW w:w="2160" w:type="dxa"/>
          <w:vMerge w:val="restart"/>
          <w:tcBorders>
            <w:top w:val="single" w:sz="18" w:space="0" w:color="auto"/>
            <w:left w:val="single" w:sz="18" w:space="0" w:color="auto"/>
            <w:bottom w:val="nil"/>
            <w:right w:val="single" w:sz="18" w:space="0" w:color="auto"/>
          </w:tcBorders>
        </w:tcPr>
        <w:p w:rsidR="00313835" w:rsidRDefault="00313835">
          <w:pPr>
            <w:pStyle w:val="Header"/>
            <w:tabs>
              <w:tab w:val="left" w:pos="1104"/>
            </w:tabs>
            <w:spacing w:before="120"/>
            <w:ind w:firstLine="204"/>
            <w:rPr>
              <w:b/>
              <w:bCs/>
              <w:sz w:val="22"/>
              <w:szCs w:val="22"/>
            </w:rPr>
          </w:pPr>
          <w:r>
            <w:rPr>
              <w:b/>
              <w:bCs/>
              <w:sz w:val="22"/>
              <w:szCs w:val="22"/>
            </w:rPr>
            <w:t>Doc #:</w:t>
          </w:r>
          <w:r>
            <w:rPr>
              <w:sz w:val="22"/>
              <w:szCs w:val="22"/>
            </w:rPr>
            <w:tab/>
          </w:r>
          <w:r>
            <w:rPr>
              <w:b/>
              <w:bCs/>
              <w:sz w:val="22"/>
              <w:szCs w:val="22"/>
            </w:rPr>
            <w:t>R025</w:t>
          </w:r>
        </w:p>
        <w:p w:rsidR="00313835" w:rsidRDefault="00313835" w:rsidP="00EA2337">
          <w:pPr>
            <w:pStyle w:val="Header"/>
            <w:tabs>
              <w:tab w:val="left" w:pos="1104"/>
            </w:tabs>
            <w:ind w:firstLine="204"/>
            <w:rPr>
              <w:b/>
              <w:bCs/>
              <w:sz w:val="22"/>
              <w:szCs w:val="22"/>
            </w:rPr>
          </w:pPr>
          <w:r>
            <w:rPr>
              <w:b/>
              <w:bCs/>
              <w:sz w:val="22"/>
              <w:szCs w:val="22"/>
            </w:rPr>
            <w:t xml:space="preserve">Rev: </w:t>
          </w:r>
          <w:r>
            <w:rPr>
              <w:sz w:val="22"/>
              <w:szCs w:val="22"/>
            </w:rPr>
            <w:tab/>
          </w:r>
          <w:r>
            <w:rPr>
              <w:b/>
              <w:bCs/>
              <w:sz w:val="22"/>
              <w:szCs w:val="22"/>
            </w:rPr>
            <w:t xml:space="preserve">W </w:t>
          </w:r>
        </w:p>
        <w:p w:rsidR="00313835" w:rsidRDefault="00313835" w:rsidP="00A001F3">
          <w:pPr>
            <w:pStyle w:val="Header"/>
            <w:tabs>
              <w:tab w:val="left" w:pos="1104"/>
            </w:tabs>
            <w:ind w:firstLine="204"/>
            <w:rPr>
              <w:b/>
              <w:bCs/>
              <w:sz w:val="22"/>
              <w:szCs w:val="22"/>
            </w:rPr>
          </w:pPr>
          <w:r>
            <w:rPr>
              <w:b/>
              <w:bCs/>
              <w:sz w:val="22"/>
              <w:szCs w:val="22"/>
            </w:rPr>
            <w:t>Date:</w:t>
          </w:r>
          <w:r>
            <w:rPr>
              <w:sz w:val="22"/>
              <w:szCs w:val="22"/>
            </w:rPr>
            <w:t xml:space="preserve"> </w:t>
          </w:r>
          <w:r>
            <w:rPr>
              <w:sz w:val="22"/>
              <w:szCs w:val="22"/>
            </w:rPr>
            <w:tab/>
          </w:r>
          <w:r w:rsidR="005A6FAC">
            <w:rPr>
              <w:b/>
              <w:sz w:val="22"/>
              <w:szCs w:val="22"/>
            </w:rPr>
            <w:t>04/05</w:t>
          </w:r>
          <w:r w:rsidR="00482C16">
            <w:rPr>
              <w:b/>
              <w:sz w:val="22"/>
              <w:szCs w:val="22"/>
            </w:rPr>
            <w:t>/</w:t>
          </w:r>
          <w:r>
            <w:rPr>
              <w:b/>
              <w:sz w:val="22"/>
              <w:szCs w:val="22"/>
            </w:rPr>
            <w:t>12</w:t>
          </w:r>
        </w:p>
        <w:p w:rsidR="00313835" w:rsidRDefault="00313835">
          <w:pPr>
            <w:pStyle w:val="Header"/>
            <w:tabs>
              <w:tab w:val="left" w:pos="1104"/>
            </w:tabs>
            <w:spacing w:after="60"/>
            <w:ind w:firstLine="204"/>
            <w:rPr>
              <w:b/>
              <w:bCs/>
            </w:rPr>
          </w:pPr>
          <w:r>
            <w:rPr>
              <w:b/>
              <w:bCs/>
              <w:sz w:val="22"/>
              <w:szCs w:val="22"/>
            </w:rPr>
            <w:t>Page:</w:t>
          </w:r>
          <w:r>
            <w:rPr>
              <w:sz w:val="22"/>
              <w:szCs w:val="22"/>
            </w:rPr>
            <w:t xml:space="preserve"> </w:t>
          </w:r>
          <w:r>
            <w:rPr>
              <w:sz w:val="22"/>
              <w:szCs w:val="22"/>
            </w:rPr>
            <w:tab/>
          </w:r>
          <w:r w:rsidR="00623CFE">
            <w:rPr>
              <w:rStyle w:val="PageNumber"/>
              <w:b/>
              <w:bCs/>
              <w:sz w:val="22"/>
              <w:szCs w:val="22"/>
            </w:rPr>
            <w:fldChar w:fldCharType="begin"/>
          </w:r>
          <w:r>
            <w:rPr>
              <w:rStyle w:val="PageNumber"/>
              <w:b/>
              <w:bCs/>
              <w:sz w:val="22"/>
              <w:szCs w:val="22"/>
            </w:rPr>
            <w:instrText xml:space="preserve"> PAGE </w:instrText>
          </w:r>
          <w:r w:rsidR="00623CFE">
            <w:rPr>
              <w:rStyle w:val="PageNumber"/>
              <w:b/>
              <w:bCs/>
              <w:sz w:val="22"/>
              <w:szCs w:val="22"/>
            </w:rPr>
            <w:fldChar w:fldCharType="separate"/>
          </w:r>
          <w:r w:rsidR="000C18F8">
            <w:rPr>
              <w:rStyle w:val="PageNumber"/>
              <w:b/>
              <w:bCs/>
              <w:noProof/>
              <w:sz w:val="22"/>
              <w:szCs w:val="22"/>
            </w:rPr>
            <w:t>1</w:t>
          </w:r>
          <w:r w:rsidR="00623CFE">
            <w:rPr>
              <w:rStyle w:val="PageNumber"/>
              <w:b/>
              <w:bCs/>
              <w:sz w:val="22"/>
              <w:szCs w:val="22"/>
            </w:rPr>
            <w:fldChar w:fldCharType="end"/>
          </w:r>
          <w:r>
            <w:rPr>
              <w:b/>
              <w:bCs/>
              <w:sz w:val="22"/>
              <w:szCs w:val="22"/>
            </w:rPr>
            <w:t xml:space="preserve"> of </w:t>
          </w:r>
          <w:r w:rsidR="00623CFE">
            <w:rPr>
              <w:rStyle w:val="PageNumber"/>
              <w:b/>
              <w:bCs/>
              <w:sz w:val="22"/>
              <w:szCs w:val="22"/>
            </w:rPr>
            <w:fldChar w:fldCharType="begin"/>
          </w:r>
          <w:r>
            <w:rPr>
              <w:rStyle w:val="PageNumber"/>
              <w:b/>
              <w:bCs/>
              <w:sz w:val="22"/>
              <w:szCs w:val="22"/>
            </w:rPr>
            <w:instrText xml:space="preserve"> NUMPAGES </w:instrText>
          </w:r>
          <w:r w:rsidR="00623CFE">
            <w:rPr>
              <w:rStyle w:val="PageNumber"/>
              <w:b/>
              <w:bCs/>
              <w:sz w:val="22"/>
              <w:szCs w:val="22"/>
            </w:rPr>
            <w:fldChar w:fldCharType="separate"/>
          </w:r>
          <w:r w:rsidR="000C18F8">
            <w:rPr>
              <w:rStyle w:val="PageNumber"/>
              <w:b/>
              <w:bCs/>
              <w:noProof/>
              <w:sz w:val="22"/>
              <w:szCs w:val="22"/>
            </w:rPr>
            <w:t>20</w:t>
          </w:r>
          <w:r w:rsidR="00623CFE">
            <w:rPr>
              <w:rStyle w:val="PageNumber"/>
              <w:b/>
              <w:bCs/>
              <w:sz w:val="22"/>
              <w:szCs w:val="22"/>
            </w:rPr>
            <w:fldChar w:fldCharType="end"/>
          </w:r>
        </w:p>
      </w:tc>
    </w:tr>
    <w:tr w:rsidR="00313835" w:rsidTr="00E6542B">
      <w:trPr>
        <w:cantSplit/>
        <w:jc w:val="center"/>
      </w:trPr>
      <w:tc>
        <w:tcPr>
          <w:tcW w:w="2880" w:type="dxa"/>
          <w:vMerge/>
          <w:tcBorders>
            <w:top w:val="nil"/>
            <w:left w:val="single" w:sz="18" w:space="0" w:color="auto"/>
            <w:bottom w:val="single" w:sz="18" w:space="0" w:color="auto"/>
            <w:right w:val="single" w:sz="18" w:space="0" w:color="auto"/>
          </w:tcBorders>
          <w:vAlign w:val="center"/>
        </w:tcPr>
        <w:p w:rsidR="00313835" w:rsidRDefault="00313835">
          <w:pPr>
            <w:pStyle w:val="Header"/>
          </w:pPr>
        </w:p>
      </w:tc>
      <w:tc>
        <w:tcPr>
          <w:tcW w:w="4320" w:type="dxa"/>
          <w:tcBorders>
            <w:top w:val="nil"/>
            <w:left w:val="single" w:sz="18" w:space="0" w:color="auto"/>
            <w:bottom w:val="single" w:sz="18" w:space="0" w:color="auto"/>
            <w:right w:val="single" w:sz="18" w:space="0" w:color="auto"/>
          </w:tcBorders>
          <w:shd w:val="clear" w:color="auto" w:fill="007AC2"/>
          <w:vAlign w:val="center"/>
        </w:tcPr>
        <w:p w:rsidR="00FD0F66" w:rsidRDefault="00313835">
          <w:pPr>
            <w:pStyle w:val="Header"/>
            <w:spacing w:after="120"/>
            <w:jc w:val="center"/>
            <w:rPr>
              <w:b/>
              <w:bCs/>
              <w:color w:val="FFFFFF"/>
            </w:rPr>
          </w:pPr>
          <w:r w:rsidRPr="004A13DC">
            <w:rPr>
              <w:b/>
              <w:bCs/>
              <w:color w:val="FFFFFF"/>
            </w:rPr>
            <w:t xml:space="preserve">PURCHASE ORDER </w:t>
          </w:r>
          <w:r w:rsidRPr="004A13DC">
            <w:rPr>
              <w:b/>
              <w:bCs/>
              <w:color w:val="FFFFFF"/>
            </w:rPr>
            <w:br/>
            <w:t>QUALITY CONTROL CLAUSES</w:t>
          </w:r>
        </w:p>
      </w:tc>
      <w:tc>
        <w:tcPr>
          <w:tcW w:w="2160" w:type="dxa"/>
          <w:vMerge/>
          <w:tcBorders>
            <w:top w:val="nil"/>
            <w:left w:val="single" w:sz="18" w:space="0" w:color="auto"/>
            <w:bottom w:val="single" w:sz="18" w:space="0" w:color="auto"/>
            <w:right w:val="single" w:sz="18" w:space="0" w:color="auto"/>
          </w:tcBorders>
        </w:tcPr>
        <w:p w:rsidR="00313835" w:rsidRDefault="00313835">
          <w:pPr>
            <w:pStyle w:val="Header"/>
          </w:pPr>
        </w:p>
      </w:tc>
    </w:tr>
    <w:bookmarkEnd w:id="1"/>
  </w:tbl>
  <w:p w:rsidR="00313835" w:rsidRDefault="00313835">
    <w:pPr>
      <w:pStyle w:val="Header"/>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8F8" w:rsidRDefault="000C18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65487"/>
    <w:multiLevelType w:val="hybridMultilevel"/>
    <w:tmpl w:val="4E0EFABC"/>
    <w:lvl w:ilvl="0" w:tplc="FFFFFFFF">
      <w:start w:val="1"/>
      <w:numFmt w:val="bullet"/>
      <w:pStyle w:val="Dash"/>
      <w:lvlText w:val="–"/>
      <w:lvlJc w:val="left"/>
      <w:pPr>
        <w:tabs>
          <w:tab w:val="num" w:pos="1080"/>
        </w:tabs>
        <w:ind w:left="1080" w:hanging="360"/>
      </w:pPr>
      <w:rPr>
        <w:rFonts w:ascii="Times New Roman" w:hAnsi="Times New Roman" w:cs="Times New Roman" w:hint="default"/>
        <w:sz w:val="22"/>
        <w:szCs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
    <w:nsid w:val="08153DDB"/>
    <w:multiLevelType w:val="hybridMultilevel"/>
    <w:tmpl w:val="B7B04A5C"/>
    <w:lvl w:ilvl="0" w:tplc="FFFFFFFF">
      <w:start w:val="1"/>
      <w:numFmt w:val="bullet"/>
      <w:pStyle w:val="Bullet"/>
      <w:lvlText w:val=""/>
      <w:lvlJc w:val="left"/>
      <w:pPr>
        <w:tabs>
          <w:tab w:val="num" w:pos="720"/>
        </w:tabs>
        <w:ind w:left="720" w:hanging="360"/>
      </w:pPr>
      <w:rPr>
        <w:rFonts w:ascii="Symbol" w:hAnsi="Symbol" w:cs="Times New Roman" w:hint="default"/>
        <w:sz w:val="24"/>
        <w:szCs w:val="24"/>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Times New Roman" w:hint="default"/>
      </w:rPr>
    </w:lvl>
    <w:lvl w:ilvl="3" w:tplc="FFFFFFFF">
      <w:start w:val="1"/>
      <w:numFmt w:val="bullet"/>
      <w:lvlText w:val=""/>
      <w:lvlJc w:val="left"/>
      <w:pPr>
        <w:tabs>
          <w:tab w:val="num" w:pos="3240"/>
        </w:tabs>
        <w:ind w:left="3240" w:hanging="360"/>
      </w:pPr>
      <w:rPr>
        <w:rFonts w:ascii="Symbol" w:hAnsi="Symbol" w:cs="Times New Roman"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Times New Roman" w:hint="default"/>
      </w:rPr>
    </w:lvl>
    <w:lvl w:ilvl="6" w:tplc="FFFFFFFF">
      <w:start w:val="1"/>
      <w:numFmt w:val="bullet"/>
      <w:lvlText w:val=""/>
      <w:lvlJc w:val="left"/>
      <w:pPr>
        <w:tabs>
          <w:tab w:val="num" w:pos="5400"/>
        </w:tabs>
        <w:ind w:left="5400" w:hanging="360"/>
      </w:pPr>
      <w:rPr>
        <w:rFonts w:ascii="Symbol" w:hAnsi="Symbol" w:cs="Times New Roman"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Times New Roman" w:hint="default"/>
      </w:rPr>
    </w:lvl>
  </w:abstractNum>
  <w:abstractNum w:abstractNumId="2">
    <w:nsid w:val="0E9F15E0"/>
    <w:multiLevelType w:val="hybridMultilevel"/>
    <w:tmpl w:val="D8B2C05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20E47687"/>
    <w:multiLevelType w:val="hybridMultilevel"/>
    <w:tmpl w:val="C48A9C0C"/>
    <w:lvl w:ilvl="0" w:tplc="9FA04404">
      <w:start w:val="1"/>
      <w:numFmt w:val="lowerLetter"/>
      <w:lvlText w:val="%1)"/>
      <w:lvlJc w:val="left"/>
      <w:pPr>
        <w:tabs>
          <w:tab w:val="num" w:pos="1728"/>
        </w:tabs>
        <w:ind w:left="172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9717E0C"/>
    <w:multiLevelType w:val="hybridMultilevel"/>
    <w:tmpl w:val="BAA86D1C"/>
    <w:lvl w:ilvl="0" w:tplc="FFFFFFFF">
      <w:start w:val="1"/>
      <w:numFmt w:val="decimal"/>
      <w:pStyle w:val="123"/>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2F1B66FF"/>
    <w:multiLevelType w:val="hybridMultilevel"/>
    <w:tmpl w:val="3BA45A8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35FD5A83"/>
    <w:multiLevelType w:val="hybridMultilevel"/>
    <w:tmpl w:val="2E6AE0C8"/>
    <w:lvl w:ilvl="0" w:tplc="3B6ABDC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7CB37E1"/>
    <w:multiLevelType w:val="hybridMultilevel"/>
    <w:tmpl w:val="F38C062C"/>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38D917DF"/>
    <w:multiLevelType w:val="hybridMultilevel"/>
    <w:tmpl w:val="4B5EC8C8"/>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pStyle w:val="bullet0"/>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9">
    <w:nsid w:val="4C227F7C"/>
    <w:multiLevelType w:val="hybridMultilevel"/>
    <w:tmpl w:val="588EB352"/>
    <w:lvl w:ilvl="0" w:tplc="F7EE10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1766BB5"/>
    <w:multiLevelType w:val="hybridMultilevel"/>
    <w:tmpl w:val="A7B8AF68"/>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5C3B0CF4"/>
    <w:multiLevelType w:val="hybridMultilevel"/>
    <w:tmpl w:val="C1B4C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F63248"/>
    <w:multiLevelType w:val="hybridMultilevel"/>
    <w:tmpl w:val="67AA61FE"/>
    <w:lvl w:ilvl="0" w:tplc="DD00F4CC">
      <w:start w:val="1"/>
      <w:numFmt w:val="lowerLetter"/>
      <w:lvlText w:val="%1."/>
      <w:lvlJc w:val="left"/>
      <w:pPr>
        <w:ind w:left="1080" w:hanging="360"/>
      </w:pPr>
      <w:rPr>
        <w:rFonts w:ascii="Arial" w:hAnsi="Arial" w:cs="Arial"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AED4C66"/>
    <w:multiLevelType w:val="multilevel"/>
    <w:tmpl w:val="D3D08362"/>
    <w:lvl w:ilvl="0">
      <w:start w:val="1"/>
      <w:numFmt w:val="decimal"/>
      <w:pStyle w:val="Heading1"/>
      <w:lvlText w:val="%1.0"/>
      <w:lvlJc w:val="left"/>
      <w:pPr>
        <w:tabs>
          <w:tab w:val="num" w:pos="360"/>
        </w:tabs>
      </w:pPr>
      <w:rPr>
        <w:rFonts w:ascii="Arial" w:hAnsi="Arial" w:cs="Arial" w:hint="default"/>
        <w:b/>
        <w:i w:val="0"/>
        <w:caps w:val="0"/>
        <w:strike w:val="0"/>
        <w:dstrike w:val="0"/>
        <w:outline w:val="0"/>
        <w:shadow w:val="0"/>
        <w:emboss w:val="0"/>
        <w:imprint w:val="0"/>
        <w:vanish w:val="0"/>
        <w:spacing w:val="0"/>
        <w:kern w:val="0"/>
        <w:position w:val="0"/>
        <w:sz w:val="24"/>
        <w:szCs w:val="24"/>
        <w:u w:val="none"/>
        <w:vertAlign w:val="baseline"/>
      </w:rPr>
    </w:lvl>
    <w:lvl w:ilvl="1">
      <w:start w:val="1"/>
      <w:numFmt w:val="decimal"/>
      <w:pStyle w:val="Heading2"/>
      <w:lvlText w:val="%1.%2"/>
      <w:lvlJc w:val="left"/>
      <w:pPr>
        <w:tabs>
          <w:tab w:val="num" w:pos="360"/>
        </w:tabs>
      </w:pPr>
      <w:rPr>
        <w:rFonts w:ascii="Arial" w:hAnsi="Arial" w:cs="Arial" w:hint="default"/>
        <w:b/>
        <w:i w:val="0"/>
        <w:caps w:val="0"/>
        <w:strike w:val="0"/>
        <w:dstrike w:val="0"/>
        <w:outline w:val="0"/>
        <w:shadow w:val="0"/>
        <w:emboss w:val="0"/>
        <w:imprint w:val="0"/>
        <w:vanish w:val="0"/>
        <w:sz w:val="24"/>
        <w:szCs w:val="24"/>
        <w:vertAlign w:val="baseline"/>
      </w:rPr>
    </w:lvl>
    <w:lvl w:ilvl="2">
      <w:start w:val="1"/>
      <w:numFmt w:val="decimal"/>
      <w:pStyle w:val="Heading3"/>
      <w:lvlText w:val="%1.%2.%3"/>
      <w:lvlJc w:val="left"/>
      <w:pPr>
        <w:tabs>
          <w:tab w:val="num" w:pos="0"/>
        </w:tabs>
      </w:pPr>
      <w:rPr>
        <w:rFonts w:ascii="Arial" w:hAnsi="Arial" w:cs="Arial" w:hint="default"/>
        <w:b/>
        <w:i w:val="0"/>
        <w:caps w:val="0"/>
        <w:smallCaps w:val="0"/>
        <w:strike w:val="0"/>
        <w:dstrike w:val="0"/>
        <w:outline w:val="0"/>
        <w:shadow w:val="0"/>
        <w:emboss w:val="0"/>
        <w:imprint w:val="0"/>
        <w:vanish w:val="0"/>
        <w:spacing w:val="0"/>
        <w:position w:val="0"/>
        <w:sz w:val="24"/>
        <w:szCs w:val="24"/>
        <w:u w:val="none"/>
        <w:vertAlign w:val="baseline"/>
      </w:rPr>
    </w:lvl>
    <w:lvl w:ilvl="3">
      <w:start w:val="1"/>
      <w:numFmt w:val="decimal"/>
      <w:pStyle w:val="Heading4"/>
      <w:lvlText w:val="%1.%2.%3.%4"/>
      <w:lvlJc w:val="left"/>
      <w:pPr>
        <w:tabs>
          <w:tab w:val="num" w:pos="0"/>
        </w:tabs>
      </w:pPr>
      <w:rPr>
        <w:rFonts w:ascii="Arial" w:hAnsi="Arial" w:cs="Arial" w:hint="default"/>
        <w:b/>
        <w:i w:val="0"/>
        <w:caps w:val="0"/>
        <w:strike w:val="0"/>
        <w:dstrike w:val="0"/>
        <w:outline w:val="0"/>
        <w:shadow w:val="0"/>
        <w:emboss w:val="0"/>
        <w:imprint w:val="0"/>
        <w:vanish w:val="0"/>
        <w:sz w:val="24"/>
        <w:szCs w:val="24"/>
        <w:u w:val="none"/>
        <w:vertAlign w:val="baseline"/>
      </w:rPr>
    </w:lvl>
    <w:lvl w:ilvl="4">
      <w:start w:val="1"/>
      <w:numFmt w:val="decimal"/>
      <w:pStyle w:val="Heading5"/>
      <w:lvlText w:val="%1.%2.%3.%4.%5"/>
      <w:lvlJc w:val="left"/>
      <w:pPr>
        <w:tabs>
          <w:tab w:val="num" w:pos="1080"/>
        </w:tabs>
      </w:pPr>
      <w:rPr>
        <w:rFonts w:ascii="Arial Bold" w:hAnsi="Arial Bold" w:cs="Times New Roman" w:hint="default"/>
        <w:b/>
        <w:i w:val="0"/>
        <w:caps w:val="0"/>
        <w:strike w:val="0"/>
        <w:dstrike w:val="0"/>
        <w:outline w:val="0"/>
        <w:shadow w:val="0"/>
        <w:emboss w:val="0"/>
        <w:imprint w:val="0"/>
        <w:vanish w:val="0"/>
        <w:spacing w:val="0"/>
        <w:kern w:val="0"/>
        <w:position w:val="0"/>
        <w:sz w:val="24"/>
        <w:szCs w:val="24"/>
        <w:u w:val="none"/>
        <w:vertAlign w:val="baseline"/>
      </w:rPr>
    </w:lvl>
    <w:lvl w:ilvl="5">
      <w:start w:val="1"/>
      <w:numFmt w:val="decimal"/>
      <w:pStyle w:val="Heading6"/>
      <w:lvlText w:val="%1.%2.%3.%4.%5.%6"/>
      <w:lvlJc w:val="left"/>
      <w:pPr>
        <w:tabs>
          <w:tab w:val="num" w:pos="1440"/>
        </w:tabs>
      </w:pPr>
      <w:rPr>
        <w:rFonts w:ascii="Arial" w:hAnsi="Arial" w:cs="Arial" w:hint="default"/>
        <w:b/>
        <w:i w:val="0"/>
        <w:sz w:val="24"/>
        <w:szCs w:val="24"/>
      </w:rPr>
    </w:lvl>
    <w:lvl w:ilvl="6">
      <w:start w:val="1"/>
      <w:numFmt w:val="decimal"/>
      <w:pStyle w:val="Heading7"/>
      <w:lvlText w:val="%1.%2.%3.%4.%5.%6.%7"/>
      <w:lvlJc w:val="left"/>
      <w:pPr>
        <w:tabs>
          <w:tab w:val="num" w:pos="1152"/>
        </w:tabs>
      </w:pPr>
      <w:rPr>
        <w:rFonts w:ascii="Arial" w:hAnsi="Arial" w:cs="Arial" w:hint="default"/>
        <w:b/>
        <w:i w:val="0"/>
        <w:caps w:val="0"/>
        <w:strike w:val="0"/>
        <w:dstrike w:val="0"/>
        <w:outline w:val="0"/>
        <w:shadow w:val="0"/>
        <w:emboss w:val="0"/>
        <w:imprint w:val="0"/>
        <w:vanish w:val="0"/>
        <w:sz w:val="24"/>
        <w:szCs w:val="24"/>
        <w:vertAlign w:val="baseline"/>
      </w:rPr>
    </w:lvl>
    <w:lvl w:ilvl="7">
      <w:start w:val="1"/>
      <w:numFmt w:val="decimal"/>
      <w:pStyle w:val="Heading8"/>
      <w:lvlText w:val="%1.%2.%3.%4.%5.%6.%7.%8"/>
      <w:lvlJc w:val="left"/>
      <w:pPr>
        <w:tabs>
          <w:tab w:val="num" w:pos="1728"/>
        </w:tabs>
      </w:pPr>
      <w:rPr>
        <w:rFonts w:ascii="Arial" w:hAnsi="Arial" w:cs="Arial" w:hint="default"/>
        <w:b/>
        <w:i w:val="0"/>
        <w:caps w:val="0"/>
        <w:strike w:val="0"/>
        <w:dstrike w:val="0"/>
        <w:outline w:val="0"/>
        <w:shadow w:val="0"/>
        <w:emboss w:val="0"/>
        <w:imprint w:val="0"/>
        <w:vanish w:val="0"/>
        <w:sz w:val="24"/>
        <w:szCs w:val="24"/>
        <w:vertAlign w:val="baseline"/>
      </w:rPr>
    </w:lvl>
    <w:lvl w:ilvl="8">
      <w:start w:val="1"/>
      <w:numFmt w:val="decimal"/>
      <w:pStyle w:val="Heading9"/>
      <w:lvlText w:val="%1.%2.%3.%4.%5.%6.%7.%8.%9"/>
      <w:lvlJc w:val="left"/>
      <w:pPr>
        <w:tabs>
          <w:tab w:val="num" w:pos="0"/>
        </w:tabs>
      </w:pPr>
      <w:rPr>
        <w:rFonts w:ascii="Arial" w:hAnsi="Arial" w:cs="Arial" w:hint="default"/>
        <w:b/>
        <w:i w:val="0"/>
        <w:caps w:val="0"/>
        <w:strike w:val="0"/>
        <w:dstrike w:val="0"/>
        <w:outline w:val="0"/>
        <w:shadow w:val="0"/>
        <w:emboss w:val="0"/>
        <w:imprint w:val="0"/>
        <w:vanish w:val="0"/>
        <w:sz w:val="24"/>
        <w:szCs w:val="24"/>
        <w:vertAlign w:val="baseline"/>
      </w:rPr>
    </w:lvl>
  </w:abstractNum>
  <w:abstractNum w:abstractNumId="14">
    <w:nsid w:val="6F4C01EC"/>
    <w:multiLevelType w:val="hybridMultilevel"/>
    <w:tmpl w:val="823812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1F13B0"/>
    <w:multiLevelType w:val="hybridMultilevel"/>
    <w:tmpl w:val="553E8526"/>
    <w:lvl w:ilvl="0" w:tplc="FFFFFFFF">
      <w:start w:val="1"/>
      <w:numFmt w:val="lowerLetter"/>
      <w:pStyle w:val="abc"/>
      <w:lvlText w:val="%1."/>
      <w:lvlJc w:val="left"/>
      <w:pPr>
        <w:tabs>
          <w:tab w:val="num" w:pos="2952"/>
        </w:tabs>
        <w:ind w:left="2952" w:hanging="432"/>
      </w:pPr>
      <w:rPr>
        <w:rFonts w:ascii="Arial" w:hAnsi="Arial" w:cs="Arial" w:hint="default"/>
        <w:sz w:val="24"/>
        <w:szCs w:val="24"/>
      </w:rPr>
    </w:lvl>
    <w:lvl w:ilvl="1" w:tplc="FFFFFFFF">
      <w:start w:val="1"/>
      <w:numFmt w:val="lowerLetter"/>
      <w:lvlText w:val="%2."/>
      <w:lvlJc w:val="left"/>
      <w:pPr>
        <w:tabs>
          <w:tab w:val="num" w:pos="3600"/>
        </w:tabs>
        <w:ind w:left="3600" w:hanging="360"/>
      </w:pPr>
    </w:lvl>
    <w:lvl w:ilvl="2" w:tplc="FFFFFFFF">
      <w:start w:val="1"/>
      <w:numFmt w:val="lowerRoman"/>
      <w:lvlText w:val="%3."/>
      <w:lvlJc w:val="right"/>
      <w:pPr>
        <w:tabs>
          <w:tab w:val="num" w:pos="4320"/>
        </w:tabs>
        <w:ind w:left="4320" w:hanging="180"/>
      </w:pPr>
    </w:lvl>
    <w:lvl w:ilvl="3" w:tplc="FFFFFFFF">
      <w:start w:val="1"/>
      <w:numFmt w:val="decimal"/>
      <w:lvlText w:val="%4."/>
      <w:lvlJc w:val="left"/>
      <w:pPr>
        <w:tabs>
          <w:tab w:val="num" w:pos="5040"/>
        </w:tabs>
        <w:ind w:left="5040" w:hanging="360"/>
      </w:pPr>
    </w:lvl>
    <w:lvl w:ilvl="4" w:tplc="FFFFFFFF">
      <w:start w:val="1"/>
      <w:numFmt w:val="lowerLetter"/>
      <w:lvlText w:val="%5."/>
      <w:lvlJc w:val="left"/>
      <w:pPr>
        <w:tabs>
          <w:tab w:val="num" w:pos="5760"/>
        </w:tabs>
        <w:ind w:left="5760" w:hanging="360"/>
      </w:pPr>
    </w:lvl>
    <w:lvl w:ilvl="5" w:tplc="FFFFFFFF">
      <w:start w:val="1"/>
      <w:numFmt w:val="lowerRoman"/>
      <w:lvlText w:val="%6."/>
      <w:lvlJc w:val="right"/>
      <w:pPr>
        <w:tabs>
          <w:tab w:val="num" w:pos="6480"/>
        </w:tabs>
        <w:ind w:left="6480" w:hanging="180"/>
      </w:pPr>
    </w:lvl>
    <w:lvl w:ilvl="6" w:tplc="FFFFFFFF">
      <w:start w:val="1"/>
      <w:numFmt w:val="decimal"/>
      <w:lvlText w:val="%7."/>
      <w:lvlJc w:val="left"/>
      <w:pPr>
        <w:tabs>
          <w:tab w:val="num" w:pos="7200"/>
        </w:tabs>
        <w:ind w:left="7200" w:hanging="360"/>
      </w:pPr>
    </w:lvl>
    <w:lvl w:ilvl="7" w:tplc="FFFFFFFF">
      <w:start w:val="1"/>
      <w:numFmt w:val="lowerLetter"/>
      <w:lvlText w:val="%8."/>
      <w:lvlJc w:val="left"/>
      <w:pPr>
        <w:tabs>
          <w:tab w:val="num" w:pos="7920"/>
        </w:tabs>
        <w:ind w:left="7920" w:hanging="360"/>
      </w:pPr>
    </w:lvl>
    <w:lvl w:ilvl="8" w:tplc="FFFFFFFF">
      <w:start w:val="1"/>
      <w:numFmt w:val="lowerRoman"/>
      <w:lvlText w:val="%9."/>
      <w:lvlJc w:val="right"/>
      <w:pPr>
        <w:tabs>
          <w:tab w:val="num" w:pos="8640"/>
        </w:tabs>
        <w:ind w:left="8640" w:hanging="180"/>
      </w:pPr>
    </w:lvl>
  </w:abstractNum>
  <w:abstractNum w:abstractNumId="16">
    <w:nsid w:val="77153367"/>
    <w:multiLevelType w:val="multilevel"/>
    <w:tmpl w:val="EF9248E8"/>
    <w:lvl w:ilvl="0">
      <w:start w:val="1"/>
      <w:numFmt w:val="upperLetter"/>
      <w:pStyle w:val="TOAHeading"/>
      <w:suff w:val="space"/>
      <w:lvlText w:val="Appendix %1:"/>
      <w:lvlJc w:val="left"/>
      <w:rPr>
        <w:rFonts w:ascii="Times New Roman" w:hAnsi="Times New Roman" w:cs="Times New Roman" w:hint="default"/>
        <w:b/>
        <w:i w:val="0"/>
        <w:caps/>
        <w:strike w:val="0"/>
        <w:dstrike w:val="0"/>
        <w:outline w:val="0"/>
        <w:shadow w:val="0"/>
        <w:emboss w:val="0"/>
        <w:imprint w:val="0"/>
        <w:vanish w:val="0"/>
        <w:sz w:val="24"/>
        <w:szCs w:val="24"/>
        <w:vertAlign w:val="baseline"/>
      </w:rPr>
    </w:lvl>
    <w:lvl w:ilvl="1">
      <w:start w:val="1"/>
      <w:numFmt w:val="none"/>
      <w:suff w:val="nothing"/>
      <w:lvlText w:val=""/>
      <w:lvlJc w:val="left"/>
      <w:rPr>
        <w:rFonts w:hint="default"/>
      </w:rPr>
    </w:lvl>
    <w:lvl w:ilvl="2">
      <w:start w:val="1"/>
      <w:numFmt w:val="none"/>
      <w:suff w:val="nothing"/>
      <w:lvlText w:val=""/>
      <w:lvlJc w:val="left"/>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7">
    <w:nsid w:val="77537D78"/>
    <w:multiLevelType w:val="hybridMultilevel"/>
    <w:tmpl w:val="362A584C"/>
    <w:lvl w:ilvl="0" w:tplc="E334E932">
      <w:start w:val="1"/>
      <w:numFmt w:val="lowerLetter"/>
      <w:lvlText w:val="%1."/>
      <w:lvlJc w:val="left"/>
      <w:pPr>
        <w:ind w:left="1080" w:hanging="360"/>
      </w:pPr>
      <w:rPr>
        <w:rFonts w:ascii="Arial" w:hAnsi="Arial" w:cs="Arial"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4"/>
  </w:num>
  <w:num w:numId="3">
    <w:abstractNumId w:val="0"/>
  </w:num>
  <w:num w:numId="4">
    <w:abstractNumId w:val="1"/>
  </w:num>
  <w:num w:numId="5">
    <w:abstractNumId w:val="15"/>
  </w:num>
  <w:num w:numId="6">
    <w:abstractNumId w:val="16"/>
  </w:num>
  <w:num w:numId="7">
    <w:abstractNumId w:val="8"/>
  </w:num>
  <w:num w:numId="8">
    <w:abstractNumId w:val="15"/>
    <w:lvlOverride w:ilvl="0">
      <w:startOverride w:val="1"/>
    </w:lvlOverride>
  </w:num>
  <w:num w:numId="9">
    <w:abstractNumId w:val="15"/>
    <w:lvlOverride w:ilvl="0">
      <w:startOverride w:val="1"/>
    </w:lvlOverride>
  </w:num>
  <w:num w:numId="10">
    <w:abstractNumId w:val="15"/>
    <w:lvlOverride w:ilvl="0">
      <w:startOverride w:val="1"/>
    </w:lvlOverride>
  </w:num>
  <w:num w:numId="11">
    <w:abstractNumId w:val="15"/>
    <w:lvlOverride w:ilvl="0">
      <w:startOverride w:val="1"/>
    </w:lvlOverride>
  </w:num>
  <w:num w:numId="12">
    <w:abstractNumId w:val="7"/>
  </w:num>
  <w:num w:numId="13">
    <w:abstractNumId w:val="9"/>
  </w:num>
  <w:num w:numId="14">
    <w:abstractNumId w:val="12"/>
  </w:num>
  <w:num w:numId="15">
    <w:abstractNumId w:val="14"/>
  </w:num>
  <w:num w:numId="16">
    <w:abstractNumId w:val="11"/>
  </w:num>
  <w:num w:numId="17">
    <w:abstractNumId w:val="10"/>
  </w:num>
  <w:num w:numId="18">
    <w:abstractNumId w:val="3"/>
  </w:num>
  <w:num w:numId="19">
    <w:abstractNumId w:val="5"/>
  </w:num>
  <w:num w:numId="20">
    <w:abstractNumId w:val="2"/>
  </w:num>
  <w:num w:numId="21">
    <w:abstractNumId w:val="6"/>
  </w:num>
  <w:num w:numId="22">
    <w:abstractNumId w:val="13"/>
  </w:num>
  <w:num w:numId="23">
    <w:abstractNumId w:val="13"/>
  </w:num>
  <w:num w:numId="24">
    <w:abstractNumId w:val="17"/>
  </w:num>
  <w:num w:numId="25">
    <w:abstractNumId w:val="15"/>
  </w:num>
  <w:num w:numId="26">
    <w:abstractNumId w:val="1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695704"/>
    <w:rsid w:val="0000269F"/>
    <w:rsid w:val="00013F69"/>
    <w:rsid w:val="00025A43"/>
    <w:rsid w:val="00032924"/>
    <w:rsid w:val="00033588"/>
    <w:rsid w:val="00051C86"/>
    <w:rsid w:val="00056AF1"/>
    <w:rsid w:val="00062BCB"/>
    <w:rsid w:val="00063071"/>
    <w:rsid w:val="000700FA"/>
    <w:rsid w:val="00072B75"/>
    <w:rsid w:val="00076029"/>
    <w:rsid w:val="00076F6B"/>
    <w:rsid w:val="00090C16"/>
    <w:rsid w:val="0009382A"/>
    <w:rsid w:val="000A68F7"/>
    <w:rsid w:val="000B2042"/>
    <w:rsid w:val="000C0902"/>
    <w:rsid w:val="000C18F8"/>
    <w:rsid w:val="000C3688"/>
    <w:rsid w:val="000C42FF"/>
    <w:rsid w:val="000C657D"/>
    <w:rsid w:val="000D3634"/>
    <w:rsid w:val="000E1B0F"/>
    <w:rsid w:val="000E3541"/>
    <w:rsid w:val="000E6AA8"/>
    <w:rsid w:val="000F5C45"/>
    <w:rsid w:val="001009C8"/>
    <w:rsid w:val="00102317"/>
    <w:rsid w:val="001153CF"/>
    <w:rsid w:val="001164A7"/>
    <w:rsid w:val="001428B5"/>
    <w:rsid w:val="00153CB5"/>
    <w:rsid w:val="0016726C"/>
    <w:rsid w:val="00183D72"/>
    <w:rsid w:val="00184A8D"/>
    <w:rsid w:val="001977EB"/>
    <w:rsid w:val="001A1CDE"/>
    <w:rsid w:val="001A405E"/>
    <w:rsid w:val="001A592C"/>
    <w:rsid w:val="001A7867"/>
    <w:rsid w:val="001B00C2"/>
    <w:rsid w:val="001B3E22"/>
    <w:rsid w:val="001C2717"/>
    <w:rsid w:val="001D22F3"/>
    <w:rsid w:val="001D3045"/>
    <w:rsid w:val="001D3495"/>
    <w:rsid w:val="001D6D0C"/>
    <w:rsid w:val="001E1D70"/>
    <w:rsid w:val="002070AE"/>
    <w:rsid w:val="00214F9B"/>
    <w:rsid w:val="00226BF2"/>
    <w:rsid w:val="002332AF"/>
    <w:rsid w:val="00235A3C"/>
    <w:rsid w:val="00241C6D"/>
    <w:rsid w:val="002450CC"/>
    <w:rsid w:val="002512FD"/>
    <w:rsid w:val="00252839"/>
    <w:rsid w:val="002669B7"/>
    <w:rsid w:val="00277EBF"/>
    <w:rsid w:val="00281DEA"/>
    <w:rsid w:val="00295C92"/>
    <w:rsid w:val="00296A8F"/>
    <w:rsid w:val="002A0730"/>
    <w:rsid w:val="002A14B2"/>
    <w:rsid w:val="002A572F"/>
    <w:rsid w:val="002B2A42"/>
    <w:rsid w:val="002C186E"/>
    <w:rsid w:val="002C31BE"/>
    <w:rsid w:val="002C527D"/>
    <w:rsid w:val="002C585D"/>
    <w:rsid w:val="002D13BA"/>
    <w:rsid w:val="002E086E"/>
    <w:rsid w:val="002E2556"/>
    <w:rsid w:val="002E67BD"/>
    <w:rsid w:val="002F10C3"/>
    <w:rsid w:val="00313835"/>
    <w:rsid w:val="00315E38"/>
    <w:rsid w:val="0032741E"/>
    <w:rsid w:val="00343C51"/>
    <w:rsid w:val="0034627E"/>
    <w:rsid w:val="003475C9"/>
    <w:rsid w:val="00347635"/>
    <w:rsid w:val="00351203"/>
    <w:rsid w:val="00351DCF"/>
    <w:rsid w:val="00362ED2"/>
    <w:rsid w:val="00363DB4"/>
    <w:rsid w:val="0036516F"/>
    <w:rsid w:val="003677EF"/>
    <w:rsid w:val="003739AC"/>
    <w:rsid w:val="003748D5"/>
    <w:rsid w:val="003C72FC"/>
    <w:rsid w:val="003D2376"/>
    <w:rsid w:val="003E1443"/>
    <w:rsid w:val="003F38EA"/>
    <w:rsid w:val="00401A92"/>
    <w:rsid w:val="00402EA9"/>
    <w:rsid w:val="00403FA4"/>
    <w:rsid w:val="00405CF6"/>
    <w:rsid w:val="0041091B"/>
    <w:rsid w:val="00421B23"/>
    <w:rsid w:val="00441564"/>
    <w:rsid w:val="004575BB"/>
    <w:rsid w:val="004615AC"/>
    <w:rsid w:val="0046542A"/>
    <w:rsid w:val="004719AF"/>
    <w:rsid w:val="00482546"/>
    <w:rsid w:val="00482C16"/>
    <w:rsid w:val="00495390"/>
    <w:rsid w:val="00495C3E"/>
    <w:rsid w:val="004A13DC"/>
    <w:rsid w:val="004B21C8"/>
    <w:rsid w:val="004B2D64"/>
    <w:rsid w:val="004B5248"/>
    <w:rsid w:val="004D095C"/>
    <w:rsid w:val="004D25AE"/>
    <w:rsid w:val="004D58C5"/>
    <w:rsid w:val="004E2E45"/>
    <w:rsid w:val="004F7249"/>
    <w:rsid w:val="005009E4"/>
    <w:rsid w:val="00507800"/>
    <w:rsid w:val="00515341"/>
    <w:rsid w:val="005177A3"/>
    <w:rsid w:val="00521C21"/>
    <w:rsid w:val="00522AE2"/>
    <w:rsid w:val="0053161E"/>
    <w:rsid w:val="00541E6A"/>
    <w:rsid w:val="00543E49"/>
    <w:rsid w:val="00547720"/>
    <w:rsid w:val="00552753"/>
    <w:rsid w:val="00556DC8"/>
    <w:rsid w:val="00572550"/>
    <w:rsid w:val="00576105"/>
    <w:rsid w:val="00582C62"/>
    <w:rsid w:val="00582F77"/>
    <w:rsid w:val="00592AAE"/>
    <w:rsid w:val="00594F39"/>
    <w:rsid w:val="005951DC"/>
    <w:rsid w:val="005968AC"/>
    <w:rsid w:val="005A2086"/>
    <w:rsid w:val="005A4E33"/>
    <w:rsid w:val="005A56C0"/>
    <w:rsid w:val="005A6FAC"/>
    <w:rsid w:val="005B438E"/>
    <w:rsid w:val="005C023E"/>
    <w:rsid w:val="005D6CA6"/>
    <w:rsid w:val="005E7AB6"/>
    <w:rsid w:val="005F1A89"/>
    <w:rsid w:val="00606248"/>
    <w:rsid w:val="00613704"/>
    <w:rsid w:val="0062150C"/>
    <w:rsid w:val="00623CFE"/>
    <w:rsid w:val="006240DC"/>
    <w:rsid w:val="00627022"/>
    <w:rsid w:val="00632A3B"/>
    <w:rsid w:val="00636B36"/>
    <w:rsid w:val="006403C9"/>
    <w:rsid w:val="00640F84"/>
    <w:rsid w:val="00643AD1"/>
    <w:rsid w:val="006447BB"/>
    <w:rsid w:val="006554D9"/>
    <w:rsid w:val="00662681"/>
    <w:rsid w:val="00666BD4"/>
    <w:rsid w:val="00676B9A"/>
    <w:rsid w:val="00682DF0"/>
    <w:rsid w:val="00684A67"/>
    <w:rsid w:val="00693793"/>
    <w:rsid w:val="00695704"/>
    <w:rsid w:val="00696553"/>
    <w:rsid w:val="006A0171"/>
    <w:rsid w:val="006A5FA2"/>
    <w:rsid w:val="006A6050"/>
    <w:rsid w:val="006B23DD"/>
    <w:rsid w:val="006B7DDD"/>
    <w:rsid w:val="006C672A"/>
    <w:rsid w:val="006E0B6F"/>
    <w:rsid w:val="006E7332"/>
    <w:rsid w:val="006F25C3"/>
    <w:rsid w:val="007009D2"/>
    <w:rsid w:val="007077CA"/>
    <w:rsid w:val="00730FF1"/>
    <w:rsid w:val="00732A04"/>
    <w:rsid w:val="00734D0F"/>
    <w:rsid w:val="00740252"/>
    <w:rsid w:val="00742ABB"/>
    <w:rsid w:val="00742E62"/>
    <w:rsid w:val="00746108"/>
    <w:rsid w:val="00747507"/>
    <w:rsid w:val="007573B8"/>
    <w:rsid w:val="00763370"/>
    <w:rsid w:val="00763888"/>
    <w:rsid w:val="0077497B"/>
    <w:rsid w:val="007838BD"/>
    <w:rsid w:val="00787016"/>
    <w:rsid w:val="007A2998"/>
    <w:rsid w:val="007A591F"/>
    <w:rsid w:val="007B0EAC"/>
    <w:rsid w:val="007B3B04"/>
    <w:rsid w:val="007C2F3B"/>
    <w:rsid w:val="007C7BDE"/>
    <w:rsid w:val="007D581A"/>
    <w:rsid w:val="00803505"/>
    <w:rsid w:val="00811E21"/>
    <w:rsid w:val="00811EC3"/>
    <w:rsid w:val="00813AF6"/>
    <w:rsid w:val="00813C83"/>
    <w:rsid w:val="00817A85"/>
    <w:rsid w:val="00827ABF"/>
    <w:rsid w:val="00832140"/>
    <w:rsid w:val="008329C4"/>
    <w:rsid w:val="00833C0D"/>
    <w:rsid w:val="00837C84"/>
    <w:rsid w:val="0084509D"/>
    <w:rsid w:val="008510BA"/>
    <w:rsid w:val="00852D6C"/>
    <w:rsid w:val="008617D4"/>
    <w:rsid w:val="00862F4C"/>
    <w:rsid w:val="00871C95"/>
    <w:rsid w:val="00875716"/>
    <w:rsid w:val="00877D0C"/>
    <w:rsid w:val="00884A66"/>
    <w:rsid w:val="00884D8A"/>
    <w:rsid w:val="00891570"/>
    <w:rsid w:val="008944A0"/>
    <w:rsid w:val="008A13A3"/>
    <w:rsid w:val="008A2F71"/>
    <w:rsid w:val="008B0B87"/>
    <w:rsid w:val="008B3A72"/>
    <w:rsid w:val="008B4805"/>
    <w:rsid w:val="008B6926"/>
    <w:rsid w:val="008C17CD"/>
    <w:rsid w:val="008E6AD9"/>
    <w:rsid w:val="008F1CEA"/>
    <w:rsid w:val="0090482C"/>
    <w:rsid w:val="00904C8E"/>
    <w:rsid w:val="00906CD2"/>
    <w:rsid w:val="009078D5"/>
    <w:rsid w:val="0091114D"/>
    <w:rsid w:val="0091687B"/>
    <w:rsid w:val="009173F8"/>
    <w:rsid w:val="0093045B"/>
    <w:rsid w:val="00935684"/>
    <w:rsid w:val="00935AAF"/>
    <w:rsid w:val="00937591"/>
    <w:rsid w:val="009417FA"/>
    <w:rsid w:val="00944808"/>
    <w:rsid w:val="00946BA1"/>
    <w:rsid w:val="0097240A"/>
    <w:rsid w:val="00973FD7"/>
    <w:rsid w:val="009825C9"/>
    <w:rsid w:val="00991BE3"/>
    <w:rsid w:val="009A0566"/>
    <w:rsid w:val="009B3AC7"/>
    <w:rsid w:val="009B4BD8"/>
    <w:rsid w:val="009B4D60"/>
    <w:rsid w:val="009D62F6"/>
    <w:rsid w:val="009E48B2"/>
    <w:rsid w:val="009F6814"/>
    <w:rsid w:val="00A001F3"/>
    <w:rsid w:val="00A105DA"/>
    <w:rsid w:val="00A116BF"/>
    <w:rsid w:val="00A24A0E"/>
    <w:rsid w:val="00A26A1D"/>
    <w:rsid w:val="00A275E2"/>
    <w:rsid w:val="00A36171"/>
    <w:rsid w:val="00A506C7"/>
    <w:rsid w:val="00A5208A"/>
    <w:rsid w:val="00A53120"/>
    <w:rsid w:val="00A56F91"/>
    <w:rsid w:val="00A64897"/>
    <w:rsid w:val="00A65356"/>
    <w:rsid w:val="00A659D9"/>
    <w:rsid w:val="00A75BD2"/>
    <w:rsid w:val="00A8384B"/>
    <w:rsid w:val="00A85669"/>
    <w:rsid w:val="00A87615"/>
    <w:rsid w:val="00A92ACD"/>
    <w:rsid w:val="00A95A4A"/>
    <w:rsid w:val="00AA17FE"/>
    <w:rsid w:val="00AA43E7"/>
    <w:rsid w:val="00AB582C"/>
    <w:rsid w:val="00AB5C93"/>
    <w:rsid w:val="00AC0AE3"/>
    <w:rsid w:val="00AC771C"/>
    <w:rsid w:val="00AD56C8"/>
    <w:rsid w:val="00AE506D"/>
    <w:rsid w:val="00AF0FA3"/>
    <w:rsid w:val="00B055B9"/>
    <w:rsid w:val="00B1369D"/>
    <w:rsid w:val="00B15EC4"/>
    <w:rsid w:val="00B17AAA"/>
    <w:rsid w:val="00B20DD9"/>
    <w:rsid w:val="00B2609C"/>
    <w:rsid w:val="00B61F18"/>
    <w:rsid w:val="00B62E46"/>
    <w:rsid w:val="00B63DB9"/>
    <w:rsid w:val="00B64411"/>
    <w:rsid w:val="00B70F8F"/>
    <w:rsid w:val="00B72457"/>
    <w:rsid w:val="00B72D81"/>
    <w:rsid w:val="00B73DD1"/>
    <w:rsid w:val="00B80830"/>
    <w:rsid w:val="00B8171F"/>
    <w:rsid w:val="00B86254"/>
    <w:rsid w:val="00B87686"/>
    <w:rsid w:val="00B87DA2"/>
    <w:rsid w:val="00B90F63"/>
    <w:rsid w:val="00B94B8F"/>
    <w:rsid w:val="00B968F3"/>
    <w:rsid w:val="00BA7F36"/>
    <w:rsid w:val="00BB346D"/>
    <w:rsid w:val="00BB39B3"/>
    <w:rsid w:val="00BB609A"/>
    <w:rsid w:val="00BB64C8"/>
    <w:rsid w:val="00BC12BC"/>
    <w:rsid w:val="00BC4B34"/>
    <w:rsid w:val="00BC51E7"/>
    <w:rsid w:val="00BD275C"/>
    <w:rsid w:val="00BD4B60"/>
    <w:rsid w:val="00BE3A58"/>
    <w:rsid w:val="00BE7F92"/>
    <w:rsid w:val="00BF0AF1"/>
    <w:rsid w:val="00BF3C7E"/>
    <w:rsid w:val="00BF4D78"/>
    <w:rsid w:val="00BF6DED"/>
    <w:rsid w:val="00C00EFE"/>
    <w:rsid w:val="00C015BF"/>
    <w:rsid w:val="00C11E73"/>
    <w:rsid w:val="00C17F7E"/>
    <w:rsid w:val="00C25A7A"/>
    <w:rsid w:val="00C36D29"/>
    <w:rsid w:val="00C42782"/>
    <w:rsid w:val="00C46FA0"/>
    <w:rsid w:val="00C54DA6"/>
    <w:rsid w:val="00C57A57"/>
    <w:rsid w:val="00C64251"/>
    <w:rsid w:val="00C6520A"/>
    <w:rsid w:val="00C66091"/>
    <w:rsid w:val="00C755F2"/>
    <w:rsid w:val="00C7677A"/>
    <w:rsid w:val="00C857F7"/>
    <w:rsid w:val="00C9509D"/>
    <w:rsid w:val="00CA1123"/>
    <w:rsid w:val="00CA6E2A"/>
    <w:rsid w:val="00CA7B29"/>
    <w:rsid w:val="00CB52EF"/>
    <w:rsid w:val="00CE606F"/>
    <w:rsid w:val="00CE73FF"/>
    <w:rsid w:val="00CE79AC"/>
    <w:rsid w:val="00D0347A"/>
    <w:rsid w:val="00D03D08"/>
    <w:rsid w:val="00D04B81"/>
    <w:rsid w:val="00D06C14"/>
    <w:rsid w:val="00D12240"/>
    <w:rsid w:val="00D145B3"/>
    <w:rsid w:val="00D2044D"/>
    <w:rsid w:val="00D20921"/>
    <w:rsid w:val="00D22EB9"/>
    <w:rsid w:val="00D238EA"/>
    <w:rsid w:val="00D32284"/>
    <w:rsid w:val="00D44AAA"/>
    <w:rsid w:val="00D54451"/>
    <w:rsid w:val="00D55763"/>
    <w:rsid w:val="00D557EA"/>
    <w:rsid w:val="00D56CD5"/>
    <w:rsid w:val="00D755E3"/>
    <w:rsid w:val="00D822A8"/>
    <w:rsid w:val="00D866D5"/>
    <w:rsid w:val="00D91FCB"/>
    <w:rsid w:val="00D949B3"/>
    <w:rsid w:val="00D96BA2"/>
    <w:rsid w:val="00D9764A"/>
    <w:rsid w:val="00DA04D1"/>
    <w:rsid w:val="00DA6751"/>
    <w:rsid w:val="00DB2ADB"/>
    <w:rsid w:val="00DB3C54"/>
    <w:rsid w:val="00DC2354"/>
    <w:rsid w:val="00DC38BB"/>
    <w:rsid w:val="00DE30AB"/>
    <w:rsid w:val="00DE5E34"/>
    <w:rsid w:val="00DE77E8"/>
    <w:rsid w:val="00E161A6"/>
    <w:rsid w:val="00E21246"/>
    <w:rsid w:val="00E214FE"/>
    <w:rsid w:val="00E245C0"/>
    <w:rsid w:val="00E24A49"/>
    <w:rsid w:val="00E25D80"/>
    <w:rsid w:val="00E25E16"/>
    <w:rsid w:val="00E27A4C"/>
    <w:rsid w:val="00E43B44"/>
    <w:rsid w:val="00E5136C"/>
    <w:rsid w:val="00E6542B"/>
    <w:rsid w:val="00E71A37"/>
    <w:rsid w:val="00E74D96"/>
    <w:rsid w:val="00E832D1"/>
    <w:rsid w:val="00E87D75"/>
    <w:rsid w:val="00E96DEE"/>
    <w:rsid w:val="00EA2337"/>
    <w:rsid w:val="00EB4651"/>
    <w:rsid w:val="00EC117A"/>
    <w:rsid w:val="00EC25E9"/>
    <w:rsid w:val="00EC3524"/>
    <w:rsid w:val="00ED14F3"/>
    <w:rsid w:val="00ED21E7"/>
    <w:rsid w:val="00ED7B8E"/>
    <w:rsid w:val="00EE44FB"/>
    <w:rsid w:val="00EE6D77"/>
    <w:rsid w:val="00F000B8"/>
    <w:rsid w:val="00F0160C"/>
    <w:rsid w:val="00F01F40"/>
    <w:rsid w:val="00F10579"/>
    <w:rsid w:val="00F168B2"/>
    <w:rsid w:val="00F20307"/>
    <w:rsid w:val="00F25ED8"/>
    <w:rsid w:val="00F27DF1"/>
    <w:rsid w:val="00F300D6"/>
    <w:rsid w:val="00F34FB2"/>
    <w:rsid w:val="00F36606"/>
    <w:rsid w:val="00F412CD"/>
    <w:rsid w:val="00F464EC"/>
    <w:rsid w:val="00F471B9"/>
    <w:rsid w:val="00F50566"/>
    <w:rsid w:val="00F578F1"/>
    <w:rsid w:val="00F620B2"/>
    <w:rsid w:val="00F74009"/>
    <w:rsid w:val="00F82E3C"/>
    <w:rsid w:val="00F91EDF"/>
    <w:rsid w:val="00F95304"/>
    <w:rsid w:val="00F97F29"/>
    <w:rsid w:val="00FA386C"/>
    <w:rsid w:val="00FB0F81"/>
    <w:rsid w:val="00FB1B4B"/>
    <w:rsid w:val="00FC3244"/>
    <w:rsid w:val="00FC34AD"/>
    <w:rsid w:val="00FD0F66"/>
    <w:rsid w:val="00FD1882"/>
    <w:rsid w:val="00FD3F25"/>
    <w:rsid w:val="00FD4B3F"/>
    <w:rsid w:val="00FE1EB4"/>
    <w:rsid w:val="00FE471B"/>
    <w:rsid w:val="00FE58FC"/>
    <w:rsid w:val="00FF0B9A"/>
    <w:rsid w:val="00FF4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4D96"/>
    <w:pPr>
      <w:spacing w:after="240"/>
    </w:pPr>
    <w:rPr>
      <w:rFonts w:ascii="Arial" w:hAnsi="Arial" w:cs="Arial"/>
      <w:sz w:val="24"/>
      <w:szCs w:val="24"/>
    </w:rPr>
  </w:style>
  <w:style w:type="paragraph" w:styleId="Heading1">
    <w:name w:val="heading 1"/>
    <w:basedOn w:val="Normal"/>
    <w:next w:val="Normal"/>
    <w:qFormat/>
    <w:rsid w:val="00E74D96"/>
    <w:pPr>
      <w:pageBreakBefore/>
      <w:numPr>
        <w:numId w:val="1"/>
      </w:numPr>
      <w:tabs>
        <w:tab w:val="clear" w:pos="360"/>
        <w:tab w:val="left" w:pos="720"/>
      </w:tabs>
      <w:ind w:left="720" w:hanging="720"/>
      <w:outlineLvl w:val="0"/>
    </w:pPr>
    <w:rPr>
      <w:b/>
      <w:bCs/>
      <w:caps/>
      <w:kern w:val="32"/>
    </w:rPr>
  </w:style>
  <w:style w:type="paragraph" w:styleId="Heading2">
    <w:name w:val="heading 2"/>
    <w:basedOn w:val="Normal"/>
    <w:next w:val="Normal"/>
    <w:qFormat/>
    <w:rsid w:val="00C755F2"/>
    <w:pPr>
      <w:keepNext/>
      <w:numPr>
        <w:ilvl w:val="1"/>
        <w:numId w:val="1"/>
      </w:numPr>
      <w:tabs>
        <w:tab w:val="clear" w:pos="360"/>
        <w:tab w:val="left" w:pos="720"/>
      </w:tabs>
      <w:outlineLvl w:val="1"/>
    </w:pPr>
    <w:rPr>
      <w:b/>
      <w:bCs/>
      <w:caps/>
      <w:kern w:val="32"/>
    </w:rPr>
  </w:style>
  <w:style w:type="paragraph" w:styleId="Heading3">
    <w:name w:val="heading 3"/>
    <w:basedOn w:val="Normal"/>
    <w:next w:val="Normal"/>
    <w:link w:val="Heading3Char"/>
    <w:qFormat/>
    <w:rsid w:val="00E74D96"/>
    <w:pPr>
      <w:keepNext/>
      <w:numPr>
        <w:ilvl w:val="2"/>
        <w:numId w:val="1"/>
      </w:numPr>
      <w:tabs>
        <w:tab w:val="left" w:pos="1080"/>
      </w:tabs>
      <w:outlineLvl w:val="2"/>
    </w:pPr>
    <w:rPr>
      <w:b/>
      <w:bCs/>
    </w:rPr>
  </w:style>
  <w:style w:type="paragraph" w:styleId="Heading4">
    <w:name w:val="heading 4"/>
    <w:basedOn w:val="Normal"/>
    <w:next w:val="Normal"/>
    <w:qFormat/>
    <w:rsid w:val="00E74D96"/>
    <w:pPr>
      <w:keepNext/>
      <w:numPr>
        <w:ilvl w:val="3"/>
        <w:numId w:val="1"/>
      </w:numPr>
      <w:tabs>
        <w:tab w:val="left" w:pos="1080"/>
      </w:tabs>
      <w:outlineLvl w:val="3"/>
    </w:pPr>
    <w:rPr>
      <w:b/>
      <w:bCs/>
    </w:rPr>
  </w:style>
  <w:style w:type="paragraph" w:styleId="Heading5">
    <w:name w:val="heading 5"/>
    <w:basedOn w:val="Normal"/>
    <w:next w:val="Normal"/>
    <w:qFormat/>
    <w:rsid w:val="00E74D96"/>
    <w:pPr>
      <w:numPr>
        <w:ilvl w:val="4"/>
        <w:numId w:val="1"/>
      </w:numPr>
      <w:spacing w:after="0"/>
      <w:outlineLvl w:val="4"/>
    </w:pPr>
    <w:rPr>
      <w:b/>
      <w:bCs/>
    </w:rPr>
  </w:style>
  <w:style w:type="paragraph" w:styleId="Heading6">
    <w:name w:val="heading 6"/>
    <w:basedOn w:val="Normal"/>
    <w:next w:val="Normal"/>
    <w:qFormat/>
    <w:rsid w:val="00E74D96"/>
    <w:pPr>
      <w:numPr>
        <w:ilvl w:val="5"/>
        <w:numId w:val="1"/>
      </w:numPr>
      <w:outlineLvl w:val="5"/>
    </w:pPr>
    <w:rPr>
      <w:b/>
      <w:bCs/>
    </w:rPr>
  </w:style>
  <w:style w:type="paragraph" w:styleId="Heading7">
    <w:name w:val="heading 7"/>
    <w:basedOn w:val="Normal"/>
    <w:next w:val="Normal"/>
    <w:qFormat/>
    <w:rsid w:val="00E74D96"/>
    <w:pPr>
      <w:numPr>
        <w:ilvl w:val="6"/>
        <w:numId w:val="1"/>
      </w:numPr>
      <w:outlineLvl w:val="6"/>
    </w:pPr>
    <w:rPr>
      <w:b/>
      <w:bCs/>
    </w:rPr>
  </w:style>
  <w:style w:type="paragraph" w:styleId="Heading8">
    <w:name w:val="heading 8"/>
    <w:basedOn w:val="Normal"/>
    <w:next w:val="Normal"/>
    <w:qFormat/>
    <w:rsid w:val="00E74D96"/>
    <w:pPr>
      <w:numPr>
        <w:ilvl w:val="7"/>
        <w:numId w:val="1"/>
      </w:numPr>
      <w:outlineLvl w:val="7"/>
    </w:pPr>
    <w:rPr>
      <w:b/>
      <w:bCs/>
    </w:rPr>
  </w:style>
  <w:style w:type="paragraph" w:styleId="Heading9">
    <w:name w:val="heading 9"/>
    <w:basedOn w:val="Normal"/>
    <w:next w:val="Normal"/>
    <w:qFormat/>
    <w:rsid w:val="00E74D96"/>
    <w:pPr>
      <w:numPr>
        <w:ilvl w:val="8"/>
        <w:numId w:val="1"/>
      </w:numPr>
      <w:tabs>
        <w:tab w:val="left" w:pos="1980"/>
      </w:tabs>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4D96"/>
    <w:pPr>
      <w:tabs>
        <w:tab w:val="center" w:pos="4320"/>
        <w:tab w:val="right" w:pos="8640"/>
      </w:tabs>
      <w:spacing w:after="0"/>
    </w:pPr>
  </w:style>
  <w:style w:type="paragraph" w:styleId="Footer">
    <w:name w:val="footer"/>
    <w:basedOn w:val="Normal"/>
    <w:rsid w:val="00E74D96"/>
    <w:pPr>
      <w:tabs>
        <w:tab w:val="center" w:pos="4320"/>
        <w:tab w:val="right" w:pos="8640"/>
      </w:tabs>
    </w:pPr>
  </w:style>
  <w:style w:type="paragraph" w:customStyle="1" w:styleId="abc">
    <w:name w:val="abc"/>
    <w:rsid w:val="00E74D96"/>
    <w:pPr>
      <w:numPr>
        <w:numId w:val="5"/>
      </w:numPr>
      <w:spacing w:after="240"/>
    </w:pPr>
    <w:rPr>
      <w:rFonts w:ascii="Arial" w:hAnsi="Arial" w:cs="Arial"/>
      <w:sz w:val="24"/>
      <w:szCs w:val="24"/>
    </w:rPr>
  </w:style>
  <w:style w:type="character" w:styleId="PageNumber">
    <w:name w:val="page number"/>
    <w:basedOn w:val="DefaultParagraphFont"/>
    <w:rsid w:val="00E74D96"/>
    <w:rPr>
      <w:rFonts w:ascii="Arial" w:hAnsi="Arial" w:cs="Arial"/>
      <w:sz w:val="24"/>
      <w:szCs w:val="24"/>
    </w:rPr>
  </w:style>
  <w:style w:type="paragraph" w:customStyle="1" w:styleId="Signatures">
    <w:name w:val="Signatures"/>
    <w:rsid w:val="00E74D96"/>
    <w:rPr>
      <w:rFonts w:ascii="Arial" w:hAnsi="Arial" w:cs="Arial"/>
      <w:sz w:val="24"/>
      <w:szCs w:val="24"/>
    </w:rPr>
  </w:style>
  <w:style w:type="paragraph" w:customStyle="1" w:styleId="CellHeading">
    <w:name w:val="Cell Heading"/>
    <w:rsid w:val="00E74D96"/>
    <w:pPr>
      <w:jc w:val="center"/>
    </w:pPr>
    <w:rPr>
      <w:rFonts w:ascii="Arial" w:hAnsi="Arial" w:cs="Arial"/>
      <w:b/>
      <w:bCs/>
      <w:sz w:val="22"/>
      <w:szCs w:val="22"/>
    </w:rPr>
  </w:style>
  <w:style w:type="paragraph" w:customStyle="1" w:styleId="CellBody">
    <w:name w:val="Cell Body"/>
    <w:rsid w:val="00E74D96"/>
    <w:rPr>
      <w:rFonts w:ascii="Arial" w:hAnsi="Arial" w:cs="Arial"/>
      <w:sz w:val="22"/>
      <w:szCs w:val="22"/>
    </w:rPr>
  </w:style>
  <w:style w:type="paragraph" w:customStyle="1" w:styleId="123">
    <w:name w:val="123"/>
    <w:rsid w:val="00E74D96"/>
    <w:pPr>
      <w:numPr>
        <w:numId w:val="2"/>
      </w:numPr>
      <w:spacing w:after="240"/>
    </w:pPr>
    <w:rPr>
      <w:rFonts w:ascii="Arial" w:hAnsi="Arial" w:cs="Arial"/>
      <w:sz w:val="24"/>
      <w:szCs w:val="24"/>
    </w:rPr>
  </w:style>
  <w:style w:type="paragraph" w:customStyle="1" w:styleId="Dash">
    <w:name w:val="Dash"/>
    <w:rsid w:val="00E74D96"/>
    <w:pPr>
      <w:numPr>
        <w:numId w:val="3"/>
      </w:numPr>
      <w:spacing w:after="240"/>
    </w:pPr>
    <w:rPr>
      <w:rFonts w:ascii="Arial" w:hAnsi="Arial" w:cs="Arial"/>
      <w:sz w:val="24"/>
      <w:szCs w:val="24"/>
    </w:rPr>
  </w:style>
  <w:style w:type="paragraph" w:customStyle="1" w:styleId="Bullet">
    <w:name w:val="Bullet"/>
    <w:rsid w:val="00E74D96"/>
    <w:pPr>
      <w:numPr>
        <w:numId w:val="4"/>
      </w:numPr>
      <w:spacing w:after="120"/>
    </w:pPr>
    <w:rPr>
      <w:rFonts w:ascii="Arial" w:hAnsi="Arial" w:cs="Arial"/>
      <w:sz w:val="24"/>
      <w:szCs w:val="24"/>
    </w:rPr>
  </w:style>
  <w:style w:type="paragraph" w:customStyle="1" w:styleId="FigureTitle">
    <w:name w:val="Figure Title"/>
    <w:next w:val="Normal"/>
    <w:rsid w:val="00E74D96"/>
    <w:pPr>
      <w:spacing w:after="240"/>
      <w:jc w:val="center"/>
    </w:pPr>
    <w:rPr>
      <w:rFonts w:ascii="Arial" w:hAnsi="Arial" w:cs="Arial"/>
      <w:b/>
      <w:bCs/>
      <w:sz w:val="24"/>
      <w:szCs w:val="24"/>
    </w:rPr>
  </w:style>
  <w:style w:type="paragraph" w:styleId="TOC1">
    <w:name w:val="toc 1"/>
    <w:basedOn w:val="Normal"/>
    <w:next w:val="Normal"/>
    <w:autoRedefine/>
    <w:semiHidden/>
    <w:rsid w:val="00E74D96"/>
    <w:pPr>
      <w:tabs>
        <w:tab w:val="left" w:pos="720"/>
        <w:tab w:val="right" w:leader="dot" w:pos="9350"/>
      </w:tabs>
      <w:spacing w:after="0"/>
    </w:pPr>
  </w:style>
  <w:style w:type="paragraph" w:customStyle="1" w:styleId="TableTitle">
    <w:name w:val="Table Title"/>
    <w:next w:val="Normal"/>
    <w:rsid w:val="00E74D96"/>
    <w:pPr>
      <w:spacing w:after="120"/>
      <w:jc w:val="center"/>
    </w:pPr>
    <w:rPr>
      <w:rFonts w:ascii="Arial" w:hAnsi="Arial" w:cs="Arial"/>
      <w:b/>
      <w:bCs/>
      <w:sz w:val="24"/>
      <w:szCs w:val="24"/>
    </w:rPr>
  </w:style>
  <w:style w:type="paragraph" w:styleId="TOC2">
    <w:name w:val="toc 2"/>
    <w:basedOn w:val="Normal"/>
    <w:next w:val="Normal"/>
    <w:autoRedefine/>
    <w:semiHidden/>
    <w:rsid w:val="00E74D96"/>
    <w:pPr>
      <w:tabs>
        <w:tab w:val="left" w:pos="1080"/>
        <w:tab w:val="right" w:leader="dot" w:pos="9350"/>
      </w:tabs>
    </w:pPr>
    <w:rPr>
      <w:noProof/>
    </w:rPr>
  </w:style>
  <w:style w:type="paragraph" w:styleId="TOC3">
    <w:name w:val="toc 3"/>
    <w:basedOn w:val="Normal"/>
    <w:next w:val="Normal"/>
    <w:autoRedefine/>
    <w:semiHidden/>
    <w:rsid w:val="00E74D96"/>
    <w:pPr>
      <w:tabs>
        <w:tab w:val="left" w:pos="720"/>
        <w:tab w:val="right" w:leader="dot" w:pos="9350"/>
      </w:tabs>
      <w:spacing w:after="0"/>
    </w:pPr>
  </w:style>
  <w:style w:type="paragraph" w:styleId="TOC4">
    <w:name w:val="toc 4"/>
    <w:basedOn w:val="Normal"/>
    <w:next w:val="Normal"/>
    <w:autoRedefine/>
    <w:semiHidden/>
    <w:rsid w:val="00E74D96"/>
    <w:pPr>
      <w:tabs>
        <w:tab w:val="left" w:pos="1980"/>
        <w:tab w:val="right" w:leader="dot" w:pos="9350"/>
      </w:tabs>
      <w:spacing w:after="0"/>
    </w:pPr>
  </w:style>
  <w:style w:type="paragraph" w:styleId="TOC5">
    <w:name w:val="toc 5"/>
    <w:basedOn w:val="Normal"/>
    <w:next w:val="Normal"/>
    <w:autoRedefine/>
    <w:semiHidden/>
    <w:rsid w:val="00E74D96"/>
    <w:pPr>
      <w:tabs>
        <w:tab w:val="left" w:pos="1980"/>
        <w:tab w:val="right" w:leader="dot" w:pos="9350"/>
      </w:tabs>
      <w:spacing w:after="0"/>
    </w:pPr>
  </w:style>
  <w:style w:type="paragraph" w:styleId="TOC6">
    <w:name w:val="toc 6"/>
    <w:basedOn w:val="Normal"/>
    <w:next w:val="Normal"/>
    <w:autoRedefine/>
    <w:semiHidden/>
    <w:rsid w:val="00E74D96"/>
    <w:pPr>
      <w:tabs>
        <w:tab w:val="left" w:pos="1980"/>
        <w:tab w:val="right" w:leader="dot" w:pos="9350"/>
      </w:tabs>
      <w:spacing w:after="0"/>
    </w:pPr>
  </w:style>
  <w:style w:type="paragraph" w:styleId="TOC7">
    <w:name w:val="toc 7"/>
    <w:basedOn w:val="Normal"/>
    <w:next w:val="Normal"/>
    <w:autoRedefine/>
    <w:semiHidden/>
    <w:rsid w:val="00E74D96"/>
    <w:pPr>
      <w:tabs>
        <w:tab w:val="left" w:pos="1980"/>
        <w:tab w:val="right" w:leader="dot" w:pos="9350"/>
      </w:tabs>
      <w:spacing w:after="0"/>
    </w:pPr>
  </w:style>
  <w:style w:type="paragraph" w:styleId="TOC8">
    <w:name w:val="toc 8"/>
    <w:basedOn w:val="Normal"/>
    <w:next w:val="Normal"/>
    <w:autoRedefine/>
    <w:semiHidden/>
    <w:rsid w:val="00E74D96"/>
    <w:pPr>
      <w:tabs>
        <w:tab w:val="left" w:pos="1980"/>
        <w:tab w:val="right" w:leader="dot" w:pos="9350"/>
      </w:tabs>
      <w:spacing w:after="0"/>
    </w:pPr>
  </w:style>
  <w:style w:type="paragraph" w:styleId="TOC9">
    <w:name w:val="toc 9"/>
    <w:basedOn w:val="Normal"/>
    <w:next w:val="Normal"/>
    <w:autoRedefine/>
    <w:semiHidden/>
    <w:rsid w:val="00E74D96"/>
    <w:pPr>
      <w:tabs>
        <w:tab w:val="left" w:pos="1980"/>
        <w:tab w:val="right" w:leader="dot" w:pos="9350"/>
      </w:tabs>
      <w:spacing w:after="0"/>
    </w:pPr>
  </w:style>
  <w:style w:type="character" w:styleId="Hyperlink">
    <w:name w:val="Hyperlink"/>
    <w:basedOn w:val="DefaultParagraphFont"/>
    <w:rsid w:val="00E74D96"/>
    <w:rPr>
      <w:color w:val="0000FF"/>
      <w:u w:val="single"/>
    </w:rPr>
  </w:style>
  <w:style w:type="paragraph" w:styleId="TableofFigures">
    <w:name w:val="table of figures"/>
    <w:basedOn w:val="Normal"/>
    <w:next w:val="Normal"/>
    <w:semiHidden/>
    <w:rsid w:val="00E74D96"/>
    <w:pPr>
      <w:tabs>
        <w:tab w:val="left" w:pos="2160"/>
        <w:tab w:val="right" w:leader="dot" w:pos="9346"/>
      </w:tabs>
      <w:spacing w:after="0"/>
    </w:pPr>
  </w:style>
  <w:style w:type="paragraph" w:customStyle="1" w:styleId="bullet0">
    <w:name w:val="bullet"/>
    <w:rsid w:val="00E74D96"/>
    <w:pPr>
      <w:numPr>
        <w:ilvl w:val="1"/>
        <w:numId w:val="7"/>
      </w:numPr>
      <w:spacing w:after="120"/>
    </w:pPr>
    <w:rPr>
      <w:rFonts w:ascii="Arial" w:hAnsi="Arial" w:cs="Arial"/>
      <w:sz w:val="24"/>
      <w:szCs w:val="24"/>
    </w:rPr>
  </w:style>
  <w:style w:type="paragraph" w:styleId="TOAHeading">
    <w:name w:val="toa heading"/>
    <w:basedOn w:val="Normal"/>
    <w:next w:val="Normal"/>
    <w:semiHidden/>
    <w:rsid w:val="00E74D96"/>
    <w:pPr>
      <w:pageBreakBefore/>
      <w:numPr>
        <w:numId w:val="6"/>
      </w:numPr>
      <w:spacing w:before="240" w:after="120"/>
      <w:jc w:val="center"/>
    </w:pPr>
    <w:rPr>
      <w:rFonts w:cs="Times New Roman"/>
      <w:b/>
      <w:bCs/>
      <w:caps/>
    </w:rPr>
  </w:style>
  <w:style w:type="paragraph" w:styleId="BalloonText">
    <w:name w:val="Balloon Text"/>
    <w:basedOn w:val="Normal"/>
    <w:rsid w:val="00E74D96"/>
    <w:rPr>
      <w:rFonts w:ascii="Tahoma" w:hAnsi="Tahoma" w:cs="Tahoma"/>
      <w:sz w:val="16"/>
      <w:szCs w:val="16"/>
    </w:rPr>
  </w:style>
  <w:style w:type="character" w:styleId="FollowedHyperlink">
    <w:name w:val="FollowedHyperlink"/>
    <w:basedOn w:val="DefaultParagraphFont"/>
    <w:rsid w:val="00E74D96"/>
    <w:rPr>
      <w:color w:val="606420"/>
      <w:u w:val="single"/>
    </w:rPr>
  </w:style>
  <w:style w:type="paragraph" w:styleId="ListParagraph">
    <w:name w:val="List Paragraph"/>
    <w:basedOn w:val="Normal"/>
    <w:uiPriority w:val="34"/>
    <w:qFormat/>
    <w:rsid w:val="002512FD"/>
    <w:pPr>
      <w:spacing w:after="200" w:line="276" w:lineRule="auto"/>
      <w:ind w:left="720"/>
      <w:contextualSpacing/>
    </w:pPr>
    <w:rPr>
      <w:rFonts w:asciiTheme="minorHAnsi" w:eastAsiaTheme="minorHAnsi" w:hAnsiTheme="minorHAnsi" w:cstheme="minorBidi"/>
      <w:sz w:val="22"/>
      <w:szCs w:val="22"/>
    </w:rPr>
  </w:style>
  <w:style w:type="character" w:customStyle="1" w:styleId="Heading3Char">
    <w:name w:val="Heading 3 Char"/>
    <w:basedOn w:val="DefaultParagraphFont"/>
    <w:link w:val="Heading3"/>
    <w:rsid w:val="00B87686"/>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4761</Words>
  <Characters>27594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R025.doc</vt:lpstr>
    </vt:vector>
  </TitlesOfParts>
  <Manager>R. Logue</Manager>
  <Company>Cubic</Company>
  <LinksUpToDate>false</LinksUpToDate>
  <CharactersWithSpaces>32291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R025.doc</dc:title>
  <dc:subject>Quality Control Clauses</dc:subject>
  <dc:creator>S. Shelton</dc:creator>
  <cp:lastModifiedBy>Jones, Doug (US)</cp:lastModifiedBy>
  <cp:revision>3</cp:revision>
  <cp:lastPrinted>2012-04-04T18:30:00Z</cp:lastPrinted>
  <dcterms:created xsi:type="dcterms:W3CDTF">2012-04-04T18:31:00Z</dcterms:created>
  <dcterms:modified xsi:type="dcterms:W3CDTF">2017-12-15T18:32:00Z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1028331376</vt:i4>
  </property>
  <property fmtid="{D5CDD505-2E9C-101B-9397-08002B2CF9AE}" pid="3" name="_EmailEntryID">
    <vt:lpwstr>00000000C072BE42B1704C4B8527D67BD8C2A60007005DEF370409C6904AAE8881584A5E168400000001D621000088BAD6A2A6AF68449DBBF80948806AC90000018B44BA0000</vt:lpwstr>
  </property>
  <property fmtid="{D5CDD505-2E9C-101B-9397-08002B2CF9AE}" pid="4" name="_EmailStoreID">
    <vt:lpwstr>0000000038A1BB1005E5101AA1BB08002B2A56C20000454D534D44422E444C4C00000000000000001B55FA20AA6611CD9BC800AA002FC45A0C00000042422D434F52502D455831002F6F3D43756269632F6F753D434453436F72702F636E3D526563697069656E74732F636E3D6B6175666D616E6300</vt:lpwstr>
  </property>
  <property fmtid="{D5CDD505-2E9C-101B-9397-08002B2CF9AE}" pid="5" name="_EmailStoreID0">
    <vt:lpwstr>0000000038A1BB1005E5101AA1BB08002B2A56C20000454D534D44422E444C4C00000000000000001B55FA20AA6611CD9BC800AA002FC45A0C00000042422D434F52502D455831002F6F3D43756269632F6F753D434453436F72702F636E3D526563697069656E74732F636E3D6B6175666D616E6300D83521F38B000000010</vt:lpwstr>
  </property>
  <property fmtid="{D5CDD505-2E9C-101B-9397-08002B2CF9AE}" pid="6" name="_EmailStoreID1">
    <vt:lpwstr>0000014000000530000002F4F3D43756269632F4F553D434453436F72702F636E3D436F6E66696775726174696F6E2F636E3D536572766572732F636E3D42422D434F52502D45583100620062002D0063006F00720070002D006500780031002E0063006F00720070002E00630075006200690063002E006300750062000000</vt:lpwstr>
  </property>
  <property fmtid="{D5CDD505-2E9C-101B-9397-08002B2CF9AE}" pid="7" name="_EmailStoreID2">
    <vt:lpwstr>0000</vt:lpwstr>
  </property>
</Properties>
</file>